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8F0BE" w14:textId="77777777" w:rsidR="00332BFD" w:rsidRDefault="00332BFD">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sz w:val="22"/>
          <w:szCs w:val="22"/>
        </w:rPr>
      </w:pPr>
    </w:p>
    <w:p w14:paraId="20A88295" w14:textId="77777777" w:rsidR="00BB3702" w:rsidRDefault="00BB3702">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sz w:val="22"/>
          <w:szCs w:val="22"/>
        </w:rPr>
      </w:pPr>
    </w:p>
    <w:p w14:paraId="7BA6626B" w14:textId="77777777" w:rsidR="002D5433" w:rsidRDefault="002D5433">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sz w:val="22"/>
          <w:szCs w:val="22"/>
        </w:rPr>
      </w:pPr>
    </w:p>
    <w:p w14:paraId="391AB056" w14:textId="77777777" w:rsidR="002D5433" w:rsidRDefault="002D5433">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sz w:val="22"/>
          <w:szCs w:val="22"/>
        </w:rPr>
      </w:pPr>
    </w:p>
    <w:p w14:paraId="4FEBAAAF" w14:textId="77777777" w:rsidR="00332BFD" w:rsidRDefault="002D5433">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sz w:val="22"/>
          <w:szCs w:val="22"/>
        </w:rPr>
      </w:pPr>
      <w:r>
        <w:rPr>
          <w:rFonts w:ascii="Arial" w:hAnsi="Arial" w:cs="Arial"/>
          <w:noProof/>
          <w:sz w:val="22"/>
          <w:szCs w:val="22"/>
        </w:rPr>
        <w:drawing>
          <wp:inline distT="0" distB="0" distL="0" distR="0" wp14:anchorId="7055831B" wp14:editId="1B9399B9">
            <wp:extent cx="2240280" cy="2167128"/>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ty Seal 2008 B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0280" cy="2167128"/>
                    </a:xfrm>
                    <a:prstGeom prst="rect">
                      <a:avLst/>
                    </a:prstGeom>
                  </pic:spPr>
                </pic:pic>
              </a:graphicData>
            </a:graphic>
          </wp:inline>
        </w:drawing>
      </w:r>
    </w:p>
    <w:p w14:paraId="1EFFD471" w14:textId="77777777" w:rsidR="002D5433" w:rsidRDefault="002D5433">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sz w:val="22"/>
          <w:szCs w:val="22"/>
        </w:rPr>
      </w:pPr>
    </w:p>
    <w:p w14:paraId="5785B6DC" w14:textId="77777777" w:rsidR="00332BFD" w:rsidRDefault="002D5433">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b/>
          <w:i/>
          <w:sz w:val="28"/>
          <w:szCs w:val="28"/>
        </w:rPr>
      </w:pPr>
      <w:r>
        <w:rPr>
          <w:rFonts w:ascii="Arial" w:hAnsi="Arial" w:cs="Arial"/>
          <w:b/>
          <w:i/>
          <w:sz w:val="28"/>
          <w:szCs w:val="28"/>
        </w:rPr>
        <w:t>CITY OF CAMARILLO</w:t>
      </w:r>
    </w:p>
    <w:p w14:paraId="3FC4FE86" w14:textId="77777777" w:rsidR="00332BFD" w:rsidRDefault="00332BFD">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b/>
          <w:i/>
          <w:sz w:val="28"/>
          <w:szCs w:val="28"/>
        </w:rPr>
      </w:pPr>
      <w:r>
        <w:rPr>
          <w:rFonts w:ascii="Arial" w:hAnsi="Arial" w:cs="Arial"/>
          <w:b/>
          <w:i/>
          <w:sz w:val="28"/>
          <w:szCs w:val="28"/>
        </w:rPr>
        <w:t>PROFESSIONAL SERVICES AGREEMENT</w:t>
      </w:r>
    </w:p>
    <w:p w14:paraId="0365240A" w14:textId="77777777" w:rsidR="00332BFD" w:rsidRDefault="00332BFD">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b/>
          <w:i/>
          <w:sz w:val="28"/>
          <w:szCs w:val="28"/>
        </w:rPr>
      </w:pPr>
      <w:r>
        <w:rPr>
          <w:rFonts w:ascii="Arial" w:hAnsi="Arial" w:cs="Arial"/>
          <w:b/>
          <w:i/>
          <w:sz w:val="28"/>
          <w:szCs w:val="28"/>
        </w:rPr>
        <w:t>With</w:t>
      </w:r>
    </w:p>
    <w:p w14:paraId="5A244070" w14:textId="77777777" w:rsidR="00332BFD" w:rsidRDefault="00332BFD">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b/>
          <w:i/>
          <w:sz w:val="28"/>
          <w:szCs w:val="28"/>
        </w:rPr>
      </w:pPr>
      <w:r>
        <w:rPr>
          <w:rFonts w:ascii="Arial" w:hAnsi="Arial" w:cs="Arial"/>
          <w:b/>
          <w:i/>
          <w:sz w:val="28"/>
          <w:szCs w:val="28"/>
        </w:rPr>
        <w:t>________________</w:t>
      </w:r>
    </w:p>
    <w:p w14:paraId="3BC8FA5B" w14:textId="77777777" w:rsidR="00332BFD" w:rsidRDefault="00332BFD">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b/>
          <w:i/>
          <w:sz w:val="22"/>
          <w:szCs w:val="22"/>
        </w:rPr>
      </w:pPr>
    </w:p>
    <w:p w14:paraId="28393D97" w14:textId="77777777" w:rsidR="002D5433" w:rsidRDefault="002D5433" w:rsidP="0060077F">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rPr>
          <w:rFonts w:ascii="Arial" w:hAnsi="Arial" w:cs="Arial"/>
          <w:b/>
          <w:i/>
          <w:sz w:val="22"/>
          <w:szCs w:val="22"/>
        </w:rPr>
      </w:pPr>
    </w:p>
    <w:p w14:paraId="36FC9D1A" w14:textId="77777777" w:rsidR="0060077F" w:rsidRDefault="0060077F">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b/>
          <w:i/>
          <w:sz w:val="22"/>
          <w:szCs w:val="22"/>
        </w:rPr>
      </w:pPr>
    </w:p>
    <w:p w14:paraId="1423C0B8" w14:textId="77777777" w:rsidR="0060077F" w:rsidRDefault="0060077F">
      <w:pPr>
        <w:pStyle w:val="BodyTextIndent3"/>
        <w:pBdr>
          <w:top w:val="thickThinSmallGap" w:sz="24" w:space="1" w:color="auto" w:shadow="1"/>
          <w:left w:val="thickThinSmallGap" w:sz="24" w:space="4" w:color="auto" w:shadow="1"/>
          <w:bottom w:val="thickThinSmallGap" w:sz="24" w:space="0" w:color="auto" w:shadow="1"/>
          <w:right w:val="thickThinSmallGap" w:sz="24" w:space="4" w:color="auto" w:shadow="1"/>
        </w:pBdr>
        <w:ind w:left="0"/>
        <w:jc w:val="center"/>
        <w:rPr>
          <w:rFonts w:ascii="Arial" w:hAnsi="Arial" w:cs="Arial"/>
          <w:b/>
          <w:i/>
          <w:sz w:val="22"/>
          <w:szCs w:val="22"/>
        </w:rPr>
      </w:pPr>
    </w:p>
    <w:p w14:paraId="3AA51741" w14:textId="77777777" w:rsidR="00332BFD" w:rsidRDefault="00332BFD" w:rsidP="0060077F">
      <w:pPr>
        <w:pStyle w:val="CenterBold"/>
        <w:spacing w:before="0"/>
        <w:jc w:val="both"/>
        <w:rPr>
          <w:rFonts w:ascii="Arial" w:hAnsi="Arial" w:cs="Arial"/>
          <w:sz w:val="22"/>
          <w:szCs w:val="22"/>
        </w:rPr>
      </w:pPr>
    </w:p>
    <w:p w14:paraId="6A79EC3B" w14:textId="77777777" w:rsidR="00332BFD" w:rsidRDefault="00332BFD">
      <w:pPr>
        <w:pStyle w:val="CenterBold"/>
        <w:spacing w:before="0"/>
        <w:rPr>
          <w:rFonts w:ascii="Arial" w:hAnsi="Arial" w:cs="Arial"/>
          <w:sz w:val="22"/>
          <w:szCs w:val="22"/>
        </w:rPr>
        <w:sectPr w:rsidR="00332BF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sectPr>
      </w:pPr>
    </w:p>
    <w:p w14:paraId="6268888B" w14:textId="77777777" w:rsidR="00B6368C" w:rsidRPr="0060077F" w:rsidRDefault="00B6368C" w:rsidP="00B6368C">
      <w:pPr>
        <w:spacing w:line="240" w:lineRule="auto"/>
        <w:jc w:val="center"/>
        <w:rPr>
          <w:rFonts w:ascii="Arial" w:hAnsi="Arial" w:cs="Arial"/>
          <w:sz w:val="22"/>
          <w:szCs w:val="22"/>
        </w:rPr>
      </w:pPr>
      <w:r w:rsidRPr="0060077F">
        <w:rPr>
          <w:rFonts w:ascii="Arial" w:hAnsi="Arial" w:cs="Arial"/>
          <w:b/>
          <w:sz w:val="22"/>
          <w:szCs w:val="22"/>
          <w:u w:val="single"/>
        </w:rPr>
        <w:lastRenderedPageBreak/>
        <w:t>TABLE OF CONTENTS</w:t>
      </w:r>
    </w:p>
    <w:p w14:paraId="5F4B3906" w14:textId="77777777" w:rsidR="00B6368C" w:rsidRPr="0060077F" w:rsidRDefault="00B6368C" w:rsidP="0060077F">
      <w:pPr>
        <w:spacing w:line="240" w:lineRule="auto"/>
        <w:jc w:val="right"/>
        <w:rPr>
          <w:rFonts w:ascii="Arial" w:hAnsi="Arial" w:cs="Arial"/>
          <w:b/>
          <w:sz w:val="22"/>
          <w:szCs w:val="22"/>
        </w:rPr>
      </w:pPr>
      <w:r w:rsidRPr="0060077F">
        <w:rPr>
          <w:rFonts w:ascii="Arial" w:hAnsi="Arial" w:cs="Arial"/>
          <w:b/>
          <w:sz w:val="22"/>
          <w:szCs w:val="22"/>
          <w:u w:val="single"/>
        </w:rPr>
        <w:t>Page No.</w:t>
      </w:r>
    </w:p>
    <w:p w14:paraId="63D79709" w14:textId="77777777" w:rsidR="0060077F" w:rsidRPr="0060077F" w:rsidRDefault="0060077F" w:rsidP="0060077F">
      <w:pPr>
        <w:pStyle w:val="TOC1"/>
        <w:spacing w:before="0" w:after="120" w:line="240" w:lineRule="auto"/>
        <w:rPr>
          <w:rFonts w:ascii="Arial" w:hAnsi="Arial" w:cs="Arial"/>
          <w:noProof/>
          <w:sz w:val="22"/>
          <w:szCs w:val="22"/>
        </w:rPr>
      </w:pPr>
    </w:p>
    <w:p w14:paraId="60CA17C6" w14:textId="77777777" w:rsidR="00B6368C" w:rsidRPr="0060077F" w:rsidRDefault="00B6368C" w:rsidP="0060077F">
      <w:pPr>
        <w:pStyle w:val="TOC1"/>
        <w:spacing w:before="0" w:after="120" w:line="240" w:lineRule="auto"/>
        <w:rPr>
          <w:rFonts w:ascii="Arial" w:hAnsi="Arial" w:cs="Arial"/>
          <w:noProof/>
          <w:sz w:val="22"/>
          <w:szCs w:val="22"/>
        </w:rPr>
      </w:pPr>
      <w:r w:rsidRPr="0060077F">
        <w:rPr>
          <w:rFonts w:ascii="Arial" w:hAnsi="Arial" w:cs="Arial"/>
          <w:noProof/>
          <w:sz w:val="22"/>
          <w:szCs w:val="22"/>
        </w:rPr>
        <w:fldChar w:fldCharType="begin"/>
      </w:r>
      <w:r w:rsidRPr="0060077F">
        <w:rPr>
          <w:rFonts w:ascii="Arial" w:hAnsi="Arial" w:cs="Arial"/>
          <w:noProof/>
          <w:sz w:val="22"/>
          <w:szCs w:val="22"/>
        </w:rPr>
        <w:instrText xml:space="preserve"> TOC \o "1-1" \h \z \u </w:instrText>
      </w:r>
      <w:r w:rsidRPr="0060077F">
        <w:rPr>
          <w:rFonts w:ascii="Arial" w:hAnsi="Arial" w:cs="Arial"/>
          <w:noProof/>
          <w:sz w:val="22"/>
          <w:szCs w:val="22"/>
        </w:rPr>
        <w:fldChar w:fldCharType="separate"/>
      </w:r>
      <w:hyperlink w:anchor="_Toc358188881" w:history="1">
        <w:r w:rsidRPr="0060077F">
          <w:rPr>
            <w:rFonts w:ascii="Arial" w:hAnsi="Arial" w:cs="Arial"/>
            <w:noProof/>
            <w:sz w:val="22"/>
            <w:szCs w:val="22"/>
          </w:rPr>
          <w:t>Section 1.</w:t>
        </w:r>
        <w:r w:rsidRPr="0060077F">
          <w:rPr>
            <w:rFonts w:ascii="Arial" w:hAnsi="Arial" w:cs="Arial"/>
            <w:noProof/>
            <w:sz w:val="22"/>
            <w:szCs w:val="22"/>
          </w:rPr>
          <w:tab/>
          <w:t>Term of Agreement.</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_Toc358188881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1</w:t>
        </w:r>
        <w:r w:rsidRPr="0060077F">
          <w:rPr>
            <w:rFonts w:ascii="Arial" w:hAnsi="Arial" w:cs="Arial"/>
            <w:noProof/>
            <w:webHidden/>
            <w:sz w:val="22"/>
            <w:szCs w:val="22"/>
          </w:rPr>
          <w:fldChar w:fldCharType="end"/>
        </w:r>
      </w:hyperlink>
    </w:p>
    <w:p w14:paraId="43FEE929" w14:textId="77777777" w:rsidR="00B6368C" w:rsidRPr="0060077F" w:rsidRDefault="00B6368C" w:rsidP="0060077F">
      <w:pPr>
        <w:pStyle w:val="TOC1"/>
        <w:spacing w:before="0" w:after="120" w:line="240" w:lineRule="auto"/>
        <w:rPr>
          <w:rFonts w:ascii="Arial" w:hAnsi="Arial" w:cs="Arial"/>
          <w:noProof/>
          <w:sz w:val="22"/>
          <w:szCs w:val="22"/>
        </w:rPr>
      </w:pPr>
      <w:hyperlink w:anchor="_Toc358188882" w:history="1">
        <w:r w:rsidRPr="0060077F">
          <w:rPr>
            <w:rFonts w:ascii="Arial" w:hAnsi="Arial" w:cs="Arial"/>
            <w:noProof/>
            <w:sz w:val="22"/>
            <w:szCs w:val="22"/>
          </w:rPr>
          <w:t>Section 2.</w:t>
        </w:r>
        <w:r w:rsidRPr="0060077F">
          <w:rPr>
            <w:rFonts w:ascii="Arial" w:hAnsi="Arial" w:cs="Arial"/>
            <w:noProof/>
            <w:sz w:val="22"/>
            <w:szCs w:val="22"/>
          </w:rPr>
          <w:tab/>
          <w:t>Scope and Performance of Services.</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_Toc358188882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1</w:t>
        </w:r>
        <w:r w:rsidRPr="0060077F">
          <w:rPr>
            <w:rFonts w:ascii="Arial" w:hAnsi="Arial" w:cs="Arial"/>
            <w:noProof/>
            <w:webHidden/>
            <w:sz w:val="22"/>
            <w:szCs w:val="22"/>
          </w:rPr>
          <w:fldChar w:fldCharType="end"/>
        </w:r>
      </w:hyperlink>
    </w:p>
    <w:p w14:paraId="2543A8C1" w14:textId="77777777" w:rsidR="00B6368C" w:rsidRPr="0060077F" w:rsidRDefault="00B6368C" w:rsidP="0060077F">
      <w:pPr>
        <w:pStyle w:val="TOC1"/>
        <w:spacing w:before="0" w:after="120" w:line="240" w:lineRule="auto"/>
        <w:rPr>
          <w:rFonts w:ascii="Arial" w:hAnsi="Arial" w:cs="Arial"/>
          <w:noProof/>
          <w:sz w:val="22"/>
          <w:szCs w:val="22"/>
        </w:rPr>
      </w:pPr>
      <w:hyperlink w:anchor="_Toc358188883" w:history="1">
        <w:r w:rsidRPr="0060077F">
          <w:rPr>
            <w:rFonts w:ascii="Arial" w:hAnsi="Arial" w:cs="Arial"/>
            <w:noProof/>
            <w:sz w:val="22"/>
            <w:szCs w:val="22"/>
          </w:rPr>
          <w:t>Section 3.</w:t>
        </w:r>
        <w:r w:rsidRPr="0060077F">
          <w:rPr>
            <w:rFonts w:ascii="Arial" w:hAnsi="Arial" w:cs="Arial"/>
            <w:noProof/>
            <w:sz w:val="22"/>
            <w:szCs w:val="22"/>
          </w:rPr>
          <w:tab/>
          <w:t>Additional Services and Changes in Services.</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_Toc358188883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2</w:t>
        </w:r>
        <w:r w:rsidRPr="0060077F">
          <w:rPr>
            <w:rFonts w:ascii="Arial" w:hAnsi="Arial" w:cs="Arial"/>
            <w:noProof/>
            <w:webHidden/>
            <w:sz w:val="22"/>
            <w:szCs w:val="22"/>
          </w:rPr>
          <w:fldChar w:fldCharType="end"/>
        </w:r>
      </w:hyperlink>
    </w:p>
    <w:p w14:paraId="2FADCC4E" w14:textId="77777777" w:rsidR="00B6368C" w:rsidRPr="0060077F" w:rsidRDefault="00B6368C" w:rsidP="0060077F">
      <w:pPr>
        <w:pStyle w:val="TOC1"/>
        <w:spacing w:before="0" w:after="120" w:line="240" w:lineRule="auto"/>
        <w:rPr>
          <w:rFonts w:ascii="Arial" w:hAnsi="Arial" w:cs="Arial"/>
          <w:noProof/>
          <w:sz w:val="22"/>
          <w:szCs w:val="22"/>
        </w:rPr>
      </w:pPr>
      <w:hyperlink w:anchor="_Toc358188884" w:history="1">
        <w:r w:rsidRPr="0060077F">
          <w:rPr>
            <w:rFonts w:ascii="Arial" w:hAnsi="Arial" w:cs="Arial"/>
            <w:noProof/>
            <w:sz w:val="22"/>
            <w:szCs w:val="22"/>
          </w:rPr>
          <w:t>Section 4.</w:t>
        </w:r>
        <w:r w:rsidRPr="0060077F">
          <w:rPr>
            <w:rFonts w:ascii="Arial" w:hAnsi="Arial" w:cs="Arial"/>
            <w:noProof/>
            <w:sz w:val="22"/>
            <w:szCs w:val="22"/>
          </w:rPr>
          <w:tab/>
          <w:t>Familiarity with Services and Site.</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_Toc358188884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2</w:t>
        </w:r>
        <w:r w:rsidRPr="0060077F">
          <w:rPr>
            <w:rFonts w:ascii="Arial" w:hAnsi="Arial" w:cs="Arial"/>
            <w:noProof/>
            <w:webHidden/>
            <w:sz w:val="22"/>
            <w:szCs w:val="22"/>
          </w:rPr>
          <w:fldChar w:fldCharType="end"/>
        </w:r>
      </w:hyperlink>
    </w:p>
    <w:p w14:paraId="39839E29" w14:textId="77777777" w:rsidR="00B6368C" w:rsidRPr="0060077F" w:rsidRDefault="00B6368C" w:rsidP="0060077F">
      <w:pPr>
        <w:pStyle w:val="TOC1"/>
        <w:spacing w:before="0" w:after="120" w:line="240" w:lineRule="auto"/>
        <w:rPr>
          <w:rFonts w:ascii="Arial" w:hAnsi="Arial" w:cs="Arial"/>
          <w:noProof/>
          <w:sz w:val="22"/>
          <w:szCs w:val="22"/>
        </w:rPr>
      </w:pPr>
      <w:hyperlink w:anchor="_Toc358188885" w:history="1">
        <w:r w:rsidRPr="0060077F">
          <w:rPr>
            <w:rFonts w:ascii="Arial" w:hAnsi="Arial" w:cs="Arial"/>
            <w:noProof/>
            <w:sz w:val="22"/>
            <w:szCs w:val="22"/>
          </w:rPr>
          <w:t>Section 5.</w:t>
        </w:r>
        <w:r w:rsidRPr="0060077F">
          <w:rPr>
            <w:rFonts w:ascii="Arial" w:hAnsi="Arial" w:cs="Arial"/>
            <w:noProof/>
            <w:sz w:val="22"/>
            <w:szCs w:val="22"/>
          </w:rPr>
          <w:tab/>
          <w:t>Compensation and Payment.</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_Toc358188885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2</w:t>
        </w:r>
        <w:r w:rsidRPr="0060077F">
          <w:rPr>
            <w:rFonts w:ascii="Arial" w:hAnsi="Arial" w:cs="Arial"/>
            <w:noProof/>
            <w:webHidden/>
            <w:sz w:val="22"/>
            <w:szCs w:val="22"/>
          </w:rPr>
          <w:fldChar w:fldCharType="end"/>
        </w:r>
      </w:hyperlink>
    </w:p>
    <w:p w14:paraId="09574BDC" w14:textId="77777777" w:rsidR="00B6368C" w:rsidRPr="0060077F" w:rsidRDefault="00B6368C" w:rsidP="0060077F">
      <w:pPr>
        <w:pStyle w:val="TOC1"/>
        <w:spacing w:before="0" w:after="120" w:line="240" w:lineRule="auto"/>
        <w:rPr>
          <w:rFonts w:ascii="Arial" w:hAnsi="Arial" w:cs="Arial"/>
          <w:noProof/>
          <w:sz w:val="22"/>
          <w:szCs w:val="22"/>
        </w:rPr>
      </w:pPr>
      <w:hyperlink w:anchor="_Toc358188886" w:history="1">
        <w:r w:rsidRPr="0060077F">
          <w:rPr>
            <w:rFonts w:ascii="Arial" w:hAnsi="Arial" w:cs="Arial"/>
            <w:noProof/>
            <w:sz w:val="22"/>
            <w:szCs w:val="22"/>
          </w:rPr>
          <w:t>Section 6.</w:t>
        </w:r>
        <w:r w:rsidRPr="0060077F">
          <w:rPr>
            <w:rFonts w:ascii="Arial" w:hAnsi="Arial" w:cs="Arial"/>
            <w:noProof/>
            <w:sz w:val="22"/>
            <w:szCs w:val="22"/>
          </w:rPr>
          <w:tab/>
          <w:t>Required Documentation Prior to Performance.</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_Toc358188886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3</w:t>
        </w:r>
        <w:r w:rsidRPr="0060077F">
          <w:rPr>
            <w:rFonts w:ascii="Arial" w:hAnsi="Arial" w:cs="Arial"/>
            <w:noProof/>
            <w:webHidden/>
            <w:sz w:val="22"/>
            <w:szCs w:val="22"/>
          </w:rPr>
          <w:fldChar w:fldCharType="end"/>
        </w:r>
      </w:hyperlink>
    </w:p>
    <w:p w14:paraId="7505FCE7" w14:textId="77777777" w:rsidR="00B6368C" w:rsidRPr="0060077F" w:rsidRDefault="00B6368C" w:rsidP="0060077F">
      <w:pPr>
        <w:pStyle w:val="TOC1"/>
        <w:spacing w:before="0" w:after="120" w:line="240" w:lineRule="auto"/>
        <w:rPr>
          <w:rFonts w:ascii="Arial" w:hAnsi="Arial" w:cs="Arial"/>
          <w:noProof/>
          <w:sz w:val="22"/>
          <w:szCs w:val="22"/>
        </w:rPr>
      </w:pPr>
      <w:hyperlink w:anchor="_Toc358188887" w:history="1">
        <w:r w:rsidRPr="0060077F">
          <w:rPr>
            <w:rFonts w:ascii="Arial" w:hAnsi="Arial" w:cs="Arial"/>
            <w:noProof/>
            <w:sz w:val="22"/>
            <w:szCs w:val="22"/>
          </w:rPr>
          <w:t>Section 7.</w:t>
        </w:r>
        <w:r w:rsidRPr="0060077F">
          <w:rPr>
            <w:rFonts w:ascii="Arial" w:hAnsi="Arial" w:cs="Arial"/>
            <w:noProof/>
            <w:sz w:val="22"/>
            <w:szCs w:val="22"/>
          </w:rPr>
          <w:tab/>
          <w:t>Time of Performance; Excusable Delays; Extensions.</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_Toc358188887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3</w:t>
        </w:r>
        <w:r w:rsidRPr="0060077F">
          <w:rPr>
            <w:rFonts w:ascii="Arial" w:hAnsi="Arial" w:cs="Arial"/>
            <w:noProof/>
            <w:webHidden/>
            <w:sz w:val="22"/>
            <w:szCs w:val="22"/>
          </w:rPr>
          <w:fldChar w:fldCharType="end"/>
        </w:r>
      </w:hyperlink>
    </w:p>
    <w:p w14:paraId="01C41CCA" w14:textId="77777777" w:rsidR="00B6368C" w:rsidRPr="0060077F" w:rsidRDefault="00B6368C" w:rsidP="0060077F">
      <w:pPr>
        <w:pStyle w:val="TOC1"/>
        <w:spacing w:before="0" w:after="120" w:line="240" w:lineRule="auto"/>
        <w:rPr>
          <w:rFonts w:ascii="Arial" w:hAnsi="Arial" w:cs="Arial"/>
          <w:noProof/>
          <w:sz w:val="22"/>
          <w:szCs w:val="22"/>
        </w:rPr>
      </w:pPr>
      <w:hyperlink w:anchor="_Toc358188888" w:history="1">
        <w:r w:rsidRPr="0060077F">
          <w:rPr>
            <w:rFonts w:ascii="Arial" w:hAnsi="Arial" w:cs="Arial"/>
            <w:noProof/>
            <w:sz w:val="22"/>
            <w:szCs w:val="22"/>
          </w:rPr>
          <w:t>Section 8.</w:t>
        </w:r>
        <w:r w:rsidRPr="0060077F">
          <w:rPr>
            <w:rFonts w:ascii="Arial" w:hAnsi="Arial" w:cs="Arial"/>
            <w:noProof/>
            <w:sz w:val="22"/>
            <w:szCs w:val="22"/>
          </w:rPr>
          <w:tab/>
          <w:t>Cooperation by City.</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_Toc358188888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4</w:t>
        </w:r>
        <w:r w:rsidRPr="0060077F">
          <w:rPr>
            <w:rFonts w:ascii="Arial" w:hAnsi="Arial" w:cs="Arial"/>
            <w:noProof/>
            <w:webHidden/>
            <w:sz w:val="22"/>
            <w:szCs w:val="22"/>
          </w:rPr>
          <w:fldChar w:fldCharType="end"/>
        </w:r>
      </w:hyperlink>
    </w:p>
    <w:p w14:paraId="5B911007" w14:textId="77777777" w:rsidR="00B6368C" w:rsidRPr="0060077F" w:rsidRDefault="00B6368C" w:rsidP="0060077F">
      <w:pPr>
        <w:pStyle w:val="TOC1"/>
        <w:spacing w:before="0" w:after="120" w:line="240" w:lineRule="auto"/>
        <w:rPr>
          <w:rFonts w:ascii="Arial" w:hAnsi="Arial" w:cs="Arial"/>
          <w:noProof/>
          <w:sz w:val="22"/>
          <w:szCs w:val="22"/>
        </w:rPr>
      </w:pPr>
      <w:hyperlink w:anchor="_Toc358188889" w:history="1">
        <w:r w:rsidRPr="0060077F">
          <w:rPr>
            <w:rFonts w:ascii="Arial" w:hAnsi="Arial" w:cs="Arial"/>
            <w:noProof/>
            <w:sz w:val="22"/>
            <w:szCs w:val="22"/>
          </w:rPr>
          <w:t>Section 9.</w:t>
        </w:r>
        <w:r w:rsidRPr="0060077F">
          <w:rPr>
            <w:rFonts w:ascii="Arial" w:hAnsi="Arial" w:cs="Arial"/>
            <w:noProof/>
            <w:sz w:val="22"/>
            <w:szCs w:val="22"/>
          </w:rPr>
          <w:tab/>
          <w:t>Project Documents.</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_Toc358188889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4</w:t>
        </w:r>
        <w:r w:rsidRPr="0060077F">
          <w:rPr>
            <w:rFonts w:ascii="Arial" w:hAnsi="Arial" w:cs="Arial"/>
            <w:noProof/>
            <w:webHidden/>
            <w:sz w:val="22"/>
            <w:szCs w:val="22"/>
          </w:rPr>
          <w:fldChar w:fldCharType="end"/>
        </w:r>
      </w:hyperlink>
    </w:p>
    <w:p w14:paraId="6720C18C" w14:textId="77777777" w:rsidR="00B6368C" w:rsidRPr="0060077F" w:rsidRDefault="00B6368C" w:rsidP="0060077F">
      <w:pPr>
        <w:pStyle w:val="TOC1"/>
        <w:spacing w:before="0" w:after="120" w:line="240" w:lineRule="auto"/>
        <w:rPr>
          <w:rFonts w:ascii="Arial" w:hAnsi="Arial" w:cs="Arial"/>
          <w:noProof/>
          <w:sz w:val="22"/>
          <w:szCs w:val="22"/>
        </w:rPr>
      </w:pPr>
      <w:hyperlink w:anchor="_Toc358188890" w:history="1">
        <w:r w:rsidRPr="0060077F">
          <w:rPr>
            <w:rFonts w:ascii="Arial" w:hAnsi="Arial" w:cs="Arial"/>
            <w:noProof/>
            <w:sz w:val="22"/>
            <w:szCs w:val="22"/>
          </w:rPr>
          <w:t>Section 10.</w:t>
        </w:r>
        <w:r w:rsidRPr="0060077F">
          <w:rPr>
            <w:rFonts w:ascii="Arial" w:hAnsi="Arial" w:cs="Arial"/>
            <w:noProof/>
            <w:sz w:val="22"/>
            <w:szCs w:val="22"/>
          </w:rPr>
          <w:tab/>
          <w:t>Confidential Information; Release of Information.</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_Toc358188890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4</w:t>
        </w:r>
        <w:r w:rsidRPr="0060077F">
          <w:rPr>
            <w:rFonts w:ascii="Arial" w:hAnsi="Arial" w:cs="Arial"/>
            <w:noProof/>
            <w:webHidden/>
            <w:sz w:val="22"/>
            <w:szCs w:val="22"/>
          </w:rPr>
          <w:fldChar w:fldCharType="end"/>
        </w:r>
      </w:hyperlink>
    </w:p>
    <w:p w14:paraId="6EAE0301" w14:textId="77777777" w:rsidR="00B6368C" w:rsidRPr="0060077F" w:rsidRDefault="00B6368C" w:rsidP="0060077F">
      <w:pPr>
        <w:pStyle w:val="TOC1"/>
        <w:spacing w:before="0" w:after="120" w:line="240" w:lineRule="auto"/>
        <w:rPr>
          <w:rFonts w:ascii="Arial" w:hAnsi="Arial" w:cs="Arial"/>
          <w:noProof/>
          <w:sz w:val="22"/>
          <w:szCs w:val="22"/>
        </w:rPr>
      </w:pPr>
      <w:hyperlink w:anchor="_Toc358188891" w:history="1">
        <w:r w:rsidRPr="0060077F">
          <w:rPr>
            <w:rFonts w:ascii="Arial" w:hAnsi="Arial" w:cs="Arial"/>
            <w:noProof/>
            <w:sz w:val="22"/>
            <w:szCs w:val="22"/>
          </w:rPr>
          <w:t>Section 11.</w:t>
        </w:r>
        <w:r w:rsidRPr="0060077F">
          <w:rPr>
            <w:rFonts w:ascii="Arial" w:hAnsi="Arial" w:cs="Arial"/>
            <w:noProof/>
            <w:sz w:val="22"/>
            <w:szCs w:val="22"/>
          </w:rPr>
          <w:tab/>
          <w:t>Consultant’s Books and Records.</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_Toc358188891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5</w:t>
        </w:r>
        <w:r w:rsidRPr="0060077F">
          <w:rPr>
            <w:rFonts w:ascii="Arial" w:hAnsi="Arial" w:cs="Arial"/>
            <w:noProof/>
            <w:webHidden/>
            <w:sz w:val="22"/>
            <w:szCs w:val="22"/>
          </w:rPr>
          <w:fldChar w:fldCharType="end"/>
        </w:r>
      </w:hyperlink>
    </w:p>
    <w:p w14:paraId="24B633D4" w14:textId="77777777" w:rsidR="00B6368C" w:rsidRPr="0060077F" w:rsidRDefault="00B6368C" w:rsidP="0060077F">
      <w:pPr>
        <w:pStyle w:val="TOC1"/>
        <w:spacing w:before="0" w:after="120" w:line="240" w:lineRule="auto"/>
        <w:rPr>
          <w:rFonts w:ascii="Arial" w:hAnsi="Arial" w:cs="Arial"/>
          <w:noProof/>
          <w:sz w:val="22"/>
          <w:szCs w:val="22"/>
        </w:rPr>
      </w:pPr>
      <w:hyperlink w:anchor="_Toc358188892" w:history="1">
        <w:r w:rsidRPr="0060077F">
          <w:rPr>
            <w:rFonts w:ascii="Arial" w:hAnsi="Arial" w:cs="Arial"/>
            <w:noProof/>
            <w:sz w:val="22"/>
            <w:szCs w:val="22"/>
          </w:rPr>
          <w:t>Section 12.</w:t>
        </w:r>
        <w:r w:rsidRPr="0060077F">
          <w:rPr>
            <w:rFonts w:ascii="Arial" w:hAnsi="Arial" w:cs="Arial"/>
            <w:noProof/>
            <w:sz w:val="22"/>
            <w:szCs w:val="22"/>
          </w:rPr>
          <w:tab/>
          <w:t>Status of Consultant.</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_Toc358188892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5</w:t>
        </w:r>
        <w:r w:rsidRPr="0060077F">
          <w:rPr>
            <w:rFonts w:ascii="Arial" w:hAnsi="Arial" w:cs="Arial"/>
            <w:noProof/>
            <w:webHidden/>
            <w:sz w:val="22"/>
            <w:szCs w:val="22"/>
          </w:rPr>
          <w:fldChar w:fldCharType="end"/>
        </w:r>
      </w:hyperlink>
    </w:p>
    <w:p w14:paraId="7CEF063B" w14:textId="77777777" w:rsidR="00B6368C" w:rsidRPr="0060077F" w:rsidRDefault="00B6368C" w:rsidP="0060077F">
      <w:pPr>
        <w:pStyle w:val="TOC1"/>
        <w:spacing w:before="0" w:after="120" w:line="240" w:lineRule="auto"/>
        <w:rPr>
          <w:rFonts w:ascii="Arial" w:hAnsi="Arial" w:cs="Arial"/>
          <w:noProof/>
          <w:sz w:val="22"/>
          <w:szCs w:val="22"/>
        </w:rPr>
      </w:pPr>
      <w:hyperlink w:anchor="_Toc358188893" w:history="1">
        <w:r w:rsidRPr="0060077F">
          <w:rPr>
            <w:rFonts w:ascii="Arial" w:hAnsi="Arial" w:cs="Arial"/>
            <w:noProof/>
            <w:sz w:val="22"/>
            <w:szCs w:val="22"/>
          </w:rPr>
          <w:t>Section 13.</w:t>
        </w:r>
        <w:r w:rsidRPr="0060077F">
          <w:rPr>
            <w:rFonts w:ascii="Arial" w:hAnsi="Arial" w:cs="Arial"/>
            <w:noProof/>
            <w:sz w:val="22"/>
            <w:szCs w:val="22"/>
          </w:rPr>
          <w:tab/>
          <w:t>Compliance with Applicable Laws.</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_Toc358188893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6</w:t>
        </w:r>
        <w:r w:rsidRPr="0060077F">
          <w:rPr>
            <w:rFonts w:ascii="Arial" w:hAnsi="Arial" w:cs="Arial"/>
            <w:noProof/>
            <w:webHidden/>
            <w:sz w:val="22"/>
            <w:szCs w:val="22"/>
          </w:rPr>
          <w:fldChar w:fldCharType="end"/>
        </w:r>
      </w:hyperlink>
    </w:p>
    <w:p w14:paraId="78CF0ACE" w14:textId="77777777" w:rsidR="00B6368C" w:rsidRPr="0060077F" w:rsidRDefault="00B6368C" w:rsidP="0060077F">
      <w:pPr>
        <w:pStyle w:val="TOC1"/>
        <w:spacing w:before="0" w:after="120" w:line="240" w:lineRule="auto"/>
        <w:rPr>
          <w:rFonts w:ascii="Arial" w:hAnsi="Arial" w:cs="Arial"/>
          <w:noProof/>
          <w:sz w:val="22"/>
          <w:szCs w:val="22"/>
        </w:rPr>
      </w:pPr>
      <w:hyperlink w:anchor="_Toc358188894" w:history="1">
        <w:r w:rsidRPr="0060077F">
          <w:rPr>
            <w:rFonts w:ascii="Arial" w:hAnsi="Arial" w:cs="Arial"/>
            <w:noProof/>
            <w:sz w:val="22"/>
            <w:szCs w:val="22"/>
          </w:rPr>
          <w:t>Section 14.</w:t>
        </w:r>
        <w:r w:rsidRPr="0060077F">
          <w:rPr>
            <w:rFonts w:ascii="Arial" w:hAnsi="Arial" w:cs="Arial"/>
            <w:noProof/>
            <w:sz w:val="22"/>
            <w:szCs w:val="22"/>
          </w:rPr>
          <w:tab/>
          <w:t>Unauthorized Aliens.</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_Toc358188894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6</w:t>
        </w:r>
        <w:r w:rsidRPr="0060077F">
          <w:rPr>
            <w:rFonts w:ascii="Arial" w:hAnsi="Arial" w:cs="Arial"/>
            <w:noProof/>
            <w:webHidden/>
            <w:sz w:val="22"/>
            <w:szCs w:val="22"/>
          </w:rPr>
          <w:fldChar w:fldCharType="end"/>
        </w:r>
      </w:hyperlink>
    </w:p>
    <w:p w14:paraId="39DE66F7" w14:textId="77777777" w:rsidR="00B6368C" w:rsidRPr="0060077F" w:rsidRDefault="00B6368C" w:rsidP="0060077F">
      <w:pPr>
        <w:pStyle w:val="TOC1"/>
        <w:spacing w:before="0" w:after="120" w:line="240" w:lineRule="auto"/>
        <w:rPr>
          <w:rFonts w:ascii="Arial" w:hAnsi="Arial" w:cs="Arial"/>
          <w:noProof/>
          <w:sz w:val="22"/>
          <w:szCs w:val="22"/>
        </w:rPr>
      </w:pPr>
      <w:hyperlink w:anchor="_Toc358188895" w:history="1">
        <w:r w:rsidRPr="0060077F">
          <w:rPr>
            <w:rFonts w:ascii="Arial" w:hAnsi="Arial" w:cs="Arial"/>
            <w:noProof/>
            <w:sz w:val="22"/>
            <w:szCs w:val="22"/>
          </w:rPr>
          <w:t>Section 15.</w:t>
        </w:r>
        <w:r w:rsidRPr="0060077F">
          <w:rPr>
            <w:rFonts w:ascii="Arial" w:hAnsi="Arial" w:cs="Arial"/>
            <w:noProof/>
            <w:sz w:val="22"/>
            <w:szCs w:val="22"/>
          </w:rPr>
          <w:tab/>
          <w:t>Conflicts of Interest.</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_Toc358188895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6</w:t>
        </w:r>
        <w:r w:rsidRPr="0060077F">
          <w:rPr>
            <w:rFonts w:ascii="Arial" w:hAnsi="Arial" w:cs="Arial"/>
            <w:noProof/>
            <w:webHidden/>
            <w:sz w:val="22"/>
            <w:szCs w:val="22"/>
          </w:rPr>
          <w:fldChar w:fldCharType="end"/>
        </w:r>
      </w:hyperlink>
    </w:p>
    <w:p w14:paraId="2420DB63" w14:textId="77777777" w:rsidR="00B6368C" w:rsidRPr="0060077F" w:rsidRDefault="00B6368C" w:rsidP="0060077F">
      <w:pPr>
        <w:pStyle w:val="TOC1"/>
        <w:spacing w:before="0" w:after="120" w:line="240" w:lineRule="auto"/>
        <w:rPr>
          <w:rFonts w:ascii="Arial" w:hAnsi="Arial" w:cs="Arial"/>
          <w:noProof/>
          <w:sz w:val="22"/>
          <w:szCs w:val="22"/>
        </w:rPr>
      </w:pPr>
      <w:hyperlink w:anchor="_Toc358188896" w:history="1">
        <w:r w:rsidRPr="0060077F">
          <w:rPr>
            <w:rFonts w:ascii="Arial" w:hAnsi="Arial" w:cs="Arial"/>
            <w:noProof/>
            <w:sz w:val="22"/>
            <w:szCs w:val="22"/>
          </w:rPr>
          <w:t>Section 16.</w:t>
        </w:r>
        <w:r w:rsidRPr="0060077F">
          <w:rPr>
            <w:rFonts w:ascii="Arial" w:hAnsi="Arial" w:cs="Arial"/>
            <w:noProof/>
            <w:sz w:val="22"/>
            <w:szCs w:val="22"/>
          </w:rPr>
          <w:tab/>
          <w:t>Indemnification.</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_Toc358188896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7</w:t>
        </w:r>
        <w:r w:rsidRPr="0060077F">
          <w:rPr>
            <w:rFonts w:ascii="Arial" w:hAnsi="Arial" w:cs="Arial"/>
            <w:noProof/>
            <w:webHidden/>
            <w:sz w:val="22"/>
            <w:szCs w:val="22"/>
          </w:rPr>
          <w:fldChar w:fldCharType="end"/>
        </w:r>
      </w:hyperlink>
    </w:p>
    <w:p w14:paraId="1B8D2DA6" w14:textId="77777777" w:rsidR="00B6368C" w:rsidRPr="0060077F" w:rsidRDefault="00B6368C" w:rsidP="0060077F">
      <w:pPr>
        <w:pStyle w:val="TOC1"/>
        <w:spacing w:before="0" w:after="120" w:line="240" w:lineRule="auto"/>
        <w:rPr>
          <w:rFonts w:ascii="Arial" w:hAnsi="Arial" w:cs="Arial"/>
          <w:noProof/>
          <w:sz w:val="22"/>
          <w:szCs w:val="22"/>
        </w:rPr>
      </w:pPr>
      <w:hyperlink w:anchor="_Toc358188897" w:history="1">
        <w:r w:rsidRPr="0060077F">
          <w:rPr>
            <w:rFonts w:ascii="Arial" w:hAnsi="Arial" w:cs="Arial"/>
            <w:noProof/>
            <w:sz w:val="22"/>
            <w:szCs w:val="22"/>
          </w:rPr>
          <w:t>Section 17.</w:t>
        </w:r>
        <w:r w:rsidRPr="0060077F">
          <w:rPr>
            <w:rFonts w:ascii="Arial" w:hAnsi="Arial" w:cs="Arial"/>
            <w:noProof/>
            <w:sz w:val="22"/>
            <w:szCs w:val="22"/>
          </w:rPr>
          <w:tab/>
          <w:t>Insurance.</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_Toc358188897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8</w:t>
        </w:r>
        <w:r w:rsidRPr="0060077F">
          <w:rPr>
            <w:rFonts w:ascii="Arial" w:hAnsi="Arial" w:cs="Arial"/>
            <w:noProof/>
            <w:webHidden/>
            <w:sz w:val="22"/>
            <w:szCs w:val="22"/>
          </w:rPr>
          <w:fldChar w:fldCharType="end"/>
        </w:r>
      </w:hyperlink>
    </w:p>
    <w:p w14:paraId="121CF420" w14:textId="77777777" w:rsidR="00B6368C" w:rsidRPr="0060077F" w:rsidRDefault="00B6368C" w:rsidP="0060077F">
      <w:pPr>
        <w:pStyle w:val="TOC1"/>
        <w:spacing w:before="0" w:after="120" w:line="240" w:lineRule="auto"/>
        <w:rPr>
          <w:rFonts w:ascii="Arial" w:hAnsi="Arial" w:cs="Arial"/>
          <w:noProof/>
          <w:sz w:val="22"/>
          <w:szCs w:val="22"/>
        </w:rPr>
      </w:pPr>
      <w:hyperlink w:anchor="_Toc358188898" w:history="1">
        <w:r w:rsidRPr="0060077F">
          <w:rPr>
            <w:rFonts w:ascii="Arial" w:hAnsi="Arial" w:cs="Arial"/>
            <w:noProof/>
            <w:sz w:val="22"/>
            <w:szCs w:val="22"/>
          </w:rPr>
          <w:t>Section 18.</w:t>
        </w:r>
        <w:r w:rsidRPr="0060077F">
          <w:rPr>
            <w:rFonts w:ascii="Arial" w:hAnsi="Arial" w:cs="Arial"/>
            <w:noProof/>
            <w:sz w:val="22"/>
            <w:szCs w:val="22"/>
          </w:rPr>
          <w:tab/>
          <w:t>Assignment.</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_Toc358188898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8</w:t>
        </w:r>
        <w:r w:rsidRPr="0060077F">
          <w:rPr>
            <w:rFonts w:ascii="Arial" w:hAnsi="Arial" w:cs="Arial"/>
            <w:noProof/>
            <w:webHidden/>
            <w:sz w:val="22"/>
            <w:szCs w:val="22"/>
          </w:rPr>
          <w:fldChar w:fldCharType="end"/>
        </w:r>
      </w:hyperlink>
    </w:p>
    <w:p w14:paraId="7BCE39A7" w14:textId="77777777" w:rsidR="00B6368C" w:rsidRPr="0060077F" w:rsidRDefault="00B6368C" w:rsidP="0060077F">
      <w:pPr>
        <w:pStyle w:val="TOC1"/>
        <w:spacing w:before="0" w:after="120" w:line="240" w:lineRule="auto"/>
        <w:rPr>
          <w:rFonts w:ascii="Arial" w:hAnsi="Arial" w:cs="Arial"/>
          <w:noProof/>
          <w:sz w:val="22"/>
          <w:szCs w:val="22"/>
        </w:rPr>
      </w:pPr>
      <w:hyperlink w:anchor="_Toc358188899" w:history="1">
        <w:r w:rsidRPr="0060077F">
          <w:rPr>
            <w:rFonts w:ascii="Arial" w:hAnsi="Arial" w:cs="Arial"/>
            <w:noProof/>
            <w:sz w:val="22"/>
            <w:szCs w:val="22"/>
          </w:rPr>
          <w:t>Section 19.</w:t>
        </w:r>
        <w:r w:rsidRPr="0060077F">
          <w:rPr>
            <w:rFonts w:ascii="Arial" w:hAnsi="Arial" w:cs="Arial"/>
            <w:noProof/>
            <w:sz w:val="22"/>
            <w:szCs w:val="22"/>
          </w:rPr>
          <w:tab/>
          <w:t>Default; Limitations on Liability.</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_Toc358188899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9</w:t>
        </w:r>
        <w:r w:rsidRPr="0060077F">
          <w:rPr>
            <w:rFonts w:ascii="Arial" w:hAnsi="Arial" w:cs="Arial"/>
            <w:noProof/>
            <w:webHidden/>
            <w:sz w:val="22"/>
            <w:szCs w:val="22"/>
          </w:rPr>
          <w:fldChar w:fldCharType="end"/>
        </w:r>
      </w:hyperlink>
    </w:p>
    <w:p w14:paraId="3186A731" w14:textId="77777777" w:rsidR="00B6368C" w:rsidRPr="0060077F" w:rsidRDefault="00B6368C" w:rsidP="0060077F">
      <w:pPr>
        <w:pStyle w:val="TOC1"/>
        <w:spacing w:before="0" w:after="120" w:line="240" w:lineRule="auto"/>
        <w:rPr>
          <w:rFonts w:ascii="Arial" w:hAnsi="Arial" w:cs="Arial"/>
          <w:noProof/>
          <w:sz w:val="22"/>
          <w:szCs w:val="22"/>
        </w:rPr>
      </w:pPr>
      <w:hyperlink w:anchor="_Toc358188900" w:history="1">
        <w:r w:rsidRPr="0060077F">
          <w:rPr>
            <w:rFonts w:ascii="Arial" w:hAnsi="Arial" w:cs="Arial"/>
            <w:noProof/>
            <w:sz w:val="22"/>
            <w:szCs w:val="22"/>
          </w:rPr>
          <w:t>Section 20.</w:t>
        </w:r>
        <w:r w:rsidRPr="0060077F">
          <w:rPr>
            <w:rFonts w:ascii="Arial" w:hAnsi="Arial" w:cs="Arial"/>
            <w:noProof/>
            <w:sz w:val="22"/>
            <w:szCs w:val="22"/>
          </w:rPr>
          <w:tab/>
          <w:t>Termination of Agreement.</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_Toc358188900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9</w:t>
        </w:r>
        <w:r w:rsidRPr="0060077F">
          <w:rPr>
            <w:rFonts w:ascii="Arial" w:hAnsi="Arial" w:cs="Arial"/>
            <w:noProof/>
            <w:webHidden/>
            <w:sz w:val="22"/>
            <w:szCs w:val="22"/>
          </w:rPr>
          <w:fldChar w:fldCharType="end"/>
        </w:r>
      </w:hyperlink>
    </w:p>
    <w:p w14:paraId="15C8CF75" w14:textId="77777777" w:rsidR="00B6368C" w:rsidRPr="0060077F" w:rsidRDefault="00B6368C" w:rsidP="0060077F">
      <w:pPr>
        <w:pStyle w:val="TOC1"/>
        <w:spacing w:before="0" w:after="120" w:line="240" w:lineRule="auto"/>
        <w:rPr>
          <w:rFonts w:ascii="Arial" w:hAnsi="Arial" w:cs="Arial"/>
          <w:noProof/>
          <w:sz w:val="22"/>
          <w:szCs w:val="22"/>
        </w:rPr>
      </w:pPr>
      <w:hyperlink w:anchor="_Toc358188901" w:history="1">
        <w:r w:rsidRPr="0060077F">
          <w:rPr>
            <w:rFonts w:ascii="Arial" w:hAnsi="Arial" w:cs="Arial"/>
            <w:noProof/>
            <w:sz w:val="22"/>
            <w:szCs w:val="22"/>
          </w:rPr>
          <w:t>Section 21.</w:t>
        </w:r>
        <w:r w:rsidRPr="0060077F">
          <w:rPr>
            <w:rFonts w:ascii="Arial" w:hAnsi="Arial" w:cs="Arial"/>
            <w:noProof/>
            <w:sz w:val="22"/>
            <w:szCs w:val="22"/>
          </w:rPr>
          <w:tab/>
          <w:t>Notices.</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_Toc358188901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9</w:t>
        </w:r>
        <w:r w:rsidRPr="0060077F">
          <w:rPr>
            <w:rFonts w:ascii="Arial" w:hAnsi="Arial" w:cs="Arial"/>
            <w:noProof/>
            <w:webHidden/>
            <w:sz w:val="22"/>
            <w:szCs w:val="22"/>
          </w:rPr>
          <w:fldChar w:fldCharType="end"/>
        </w:r>
      </w:hyperlink>
    </w:p>
    <w:p w14:paraId="53CB6803" w14:textId="77777777" w:rsidR="00B6368C" w:rsidRPr="0060077F" w:rsidRDefault="00B6368C" w:rsidP="0060077F">
      <w:pPr>
        <w:pStyle w:val="TOC1"/>
        <w:spacing w:before="0" w:after="120" w:line="240" w:lineRule="auto"/>
        <w:rPr>
          <w:rFonts w:ascii="Arial" w:hAnsi="Arial" w:cs="Arial"/>
          <w:noProof/>
          <w:sz w:val="22"/>
          <w:szCs w:val="22"/>
        </w:rPr>
      </w:pPr>
      <w:hyperlink w:anchor="_Toc358188902" w:history="1">
        <w:r w:rsidRPr="0060077F">
          <w:rPr>
            <w:rFonts w:ascii="Arial" w:hAnsi="Arial" w:cs="Arial"/>
            <w:noProof/>
            <w:sz w:val="22"/>
            <w:szCs w:val="22"/>
          </w:rPr>
          <w:t>Section 22.</w:t>
        </w:r>
        <w:r w:rsidRPr="0060077F">
          <w:rPr>
            <w:rFonts w:ascii="Arial" w:hAnsi="Arial" w:cs="Arial"/>
            <w:noProof/>
            <w:sz w:val="22"/>
            <w:szCs w:val="22"/>
          </w:rPr>
          <w:tab/>
          <w:t>General Provisions.</w:t>
        </w:r>
        <w:r w:rsidRPr="0060077F">
          <w:rPr>
            <w:rFonts w:ascii="Arial" w:hAnsi="Arial" w:cs="Arial"/>
            <w:noProof/>
            <w:webHidden/>
            <w:sz w:val="22"/>
            <w:szCs w:val="22"/>
          </w:rPr>
          <w:tab/>
        </w:r>
        <w:r w:rsidRPr="0060077F">
          <w:rPr>
            <w:rFonts w:ascii="Arial" w:hAnsi="Arial" w:cs="Arial"/>
            <w:noProof/>
            <w:webHidden/>
            <w:sz w:val="22"/>
            <w:szCs w:val="22"/>
          </w:rPr>
          <w:fldChar w:fldCharType="begin"/>
        </w:r>
        <w:r w:rsidRPr="0060077F">
          <w:rPr>
            <w:rFonts w:ascii="Arial" w:hAnsi="Arial" w:cs="Arial"/>
            <w:noProof/>
            <w:webHidden/>
            <w:sz w:val="22"/>
            <w:szCs w:val="22"/>
          </w:rPr>
          <w:instrText xml:space="preserve"> PAGEREF _Toc358188902 \h </w:instrText>
        </w:r>
        <w:r w:rsidRPr="0060077F">
          <w:rPr>
            <w:rFonts w:ascii="Arial" w:hAnsi="Arial" w:cs="Arial"/>
            <w:noProof/>
            <w:webHidden/>
            <w:sz w:val="22"/>
            <w:szCs w:val="22"/>
          </w:rPr>
        </w:r>
        <w:r w:rsidRPr="0060077F">
          <w:rPr>
            <w:rFonts w:ascii="Arial" w:hAnsi="Arial" w:cs="Arial"/>
            <w:noProof/>
            <w:webHidden/>
            <w:sz w:val="22"/>
            <w:szCs w:val="22"/>
          </w:rPr>
          <w:fldChar w:fldCharType="separate"/>
        </w:r>
        <w:r w:rsidR="00990871">
          <w:rPr>
            <w:rFonts w:ascii="Arial" w:hAnsi="Arial" w:cs="Arial"/>
            <w:noProof/>
            <w:webHidden/>
            <w:sz w:val="22"/>
            <w:szCs w:val="22"/>
          </w:rPr>
          <w:t>10</w:t>
        </w:r>
        <w:r w:rsidRPr="0060077F">
          <w:rPr>
            <w:rFonts w:ascii="Arial" w:hAnsi="Arial" w:cs="Arial"/>
            <w:noProof/>
            <w:webHidden/>
            <w:sz w:val="22"/>
            <w:szCs w:val="22"/>
          </w:rPr>
          <w:fldChar w:fldCharType="end"/>
        </w:r>
      </w:hyperlink>
    </w:p>
    <w:p w14:paraId="3D6210E2" w14:textId="77777777" w:rsidR="0060077F" w:rsidRPr="0060077F" w:rsidRDefault="0060077F" w:rsidP="0060077F">
      <w:pPr>
        <w:rPr>
          <w:sz w:val="22"/>
          <w:szCs w:val="22"/>
        </w:rPr>
      </w:pPr>
    </w:p>
    <w:p w14:paraId="762E871D" w14:textId="77777777" w:rsidR="00B6368C" w:rsidRPr="0060077F" w:rsidRDefault="00B6368C" w:rsidP="0060077F">
      <w:pPr>
        <w:pStyle w:val="TOC1"/>
        <w:spacing w:before="0" w:after="120" w:line="240" w:lineRule="auto"/>
        <w:rPr>
          <w:rFonts w:ascii="Arial" w:hAnsi="Arial" w:cs="Arial"/>
          <w:noProof/>
          <w:sz w:val="22"/>
          <w:szCs w:val="22"/>
        </w:rPr>
      </w:pPr>
      <w:r w:rsidRPr="0060077F">
        <w:rPr>
          <w:rFonts w:ascii="Arial" w:hAnsi="Arial" w:cs="Arial"/>
          <w:noProof/>
          <w:sz w:val="22"/>
          <w:szCs w:val="22"/>
        </w:rPr>
        <w:fldChar w:fldCharType="end"/>
      </w:r>
      <w:r w:rsidR="0060077F" w:rsidRPr="0060077F">
        <w:rPr>
          <w:rFonts w:ascii="Arial" w:hAnsi="Arial" w:cs="Arial"/>
          <w:noProof/>
          <w:sz w:val="22"/>
          <w:szCs w:val="22"/>
        </w:rPr>
        <w:t xml:space="preserve">Exhibit </w:t>
      </w:r>
      <w:r w:rsidRPr="0060077F">
        <w:rPr>
          <w:rFonts w:ascii="Arial" w:hAnsi="Arial" w:cs="Arial"/>
          <w:noProof/>
          <w:sz w:val="22"/>
          <w:szCs w:val="22"/>
        </w:rPr>
        <w:t xml:space="preserve">A – </w:t>
      </w:r>
      <w:r w:rsidR="0060077F" w:rsidRPr="0060077F">
        <w:rPr>
          <w:rFonts w:ascii="Arial" w:hAnsi="Arial" w:cs="Arial"/>
          <w:noProof/>
          <w:sz w:val="22"/>
          <w:szCs w:val="22"/>
        </w:rPr>
        <w:t>Scope Of Services</w:t>
      </w:r>
      <w:r w:rsidRPr="0060077F">
        <w:rPr>
          <w:rFonts w:ascii="Arial" w:hAnsi="Arial" w:cs="Arial"/>
          <w:noProof/>
          <w:sz w:val="22"/>
          <w:szCs w:val="22"/>
        </w:rPr>
        <w:tab/>
        <w:t>A-1</w:t>
      </w:r>
    </w:p>
    <w:p w14:paraId="72025BA4" w14:textId="77777777" w:rsidR="00B6368C" w:rsidRPr="0060077F" w:rsidRDefault="0060077F" w:rsidP="0060077F">
      <w:pPr>
        <w:pStyle w:val="TOC1"/>
        <w:spacing w:before="0" w:after="120" w:line="240" w:lineRule="auto"/>
        <w:rPr>
          <w:rFonts w:ascii="Arial" w:hAnsi="Arial" w:cs="Arial"/>
          <w:noProof/>
          <w:sz w:val="22"/>
          <w:szCs w:val="22"/>
        </w:rPr>
      </w:pPr>
      <w:r w:rsidRPr="0060077F">
        <w:rPr>
          <w:rFonts w:ascii="Arial" w:hAnsi="Arial" w:cs="Arial"/>
          <w:noProof/>
          <w:sz w:val="22"/>
          <w:szCs w:val="22"/>
        </w:rPr>
        <w:t xml:space="preserve">Exhibit </w:t>
      </w:r>
      <w:r w:rsidR="00B6368C" w:rsidRPr="0060077F">
        <w:rPr>
          <w:rFonts w:ascii="Arial" w:hAnsi="Arial" w:cs="Arial"/>
          <w:noProof/>
          <w:sz w:val="22"/>
          <w:szCs w:val="22"/>
        </w:rPr>
        <w:t xml:space="preserve">B – </w:t>
      </w:r>
      <w:r w:rsidRPr="0060077F">
        <w:rPr>
          <w:rFonts w:ascii="Arial" w:hAnsi="Arial" w:cs="Arial"/>
          <w:noProof/>
          <w:sz w:val="22"/>
          <w:szCs w:val="22"/>
        </w:rPr>
        <w:t xml:space="preserve">Key Personnel &amp; Compensation </w:t>
      </w:r>
      <w:r w:rsidRPr="0060077F">
        <w:rPr>
          <w:rFonts w:ascii="Arial" w:hAnsi="Arial" w:cs="Arial"/>
          <w:noProof/>
          <w:sz w:val="22"/>
          <w:szCs w:val="22"/>
        </w:rPr>
        <w:tab/>
      </w:r>
      <w:r w:rsidR="00B6368C" w:rsidRPr="0060077F">
        <w:rPr>
          <w:rFonts w:ascii="Arial" w:hAnsi="Arial" w:cs="Arial"/>
          <w:noProof/>
          <w:sz w:val="22"/>
          <w:szCs w:val="22"/>
        </w:rPr>
        <w:t>B-1</w:t>
      </w:r>
    </w:p>
    <w:p w14:paraId="5F82A95F" w14:textId="77777777" w:rsidR="00B6368C" w:rsidRPr="0060077F" w:rsidRDefault="0060077F" w:rsidP="0060077F">
      <w:pPr>
        <w:pStyle w:val="TOC1"/>
        <w:spacing w:before="0" w:after="120" w:line="240" w:lineRule="auto"/>
        <w:rPr>
          <w:rFonts w:ascii="Arial" w:hAnsi="Arial" w:cs="Arial"/>
          <w:noProof/>
          <w:sz w:val="22"/>
          <w:szCs w:val="22"/>
        </w:rPr>
      </w:pPr>
      <w:r w:rsidRPr="0060077F">
        <w:rPr>
          <w:rFonts w:ascii="Arial" w:hAnsi="Arial" w:cs="Arial"/>
          <w:noProof/>
          <w:sz w:val="22"/>
          <w:szCs w:val="22"/>
        </w:rPr>
        <w:t xml:space="preserve">Exhibit </w:t>
      </w:r>
      <w:r w:rsidR="00B6368C" w:rsidRPr="0060077F">
        <w:rPr>
          <w:rFonts w:ascii="Arial" w:hAnsi="Arial" w:cs="Arial"/>
          <w:noProof/>
          <w:sz w:val="22"/>
          <w:szCs w:val="22"/>
        </w:rPr>
        <w:t xml:space="preserve">C – </w:t>
      </w:r>
      <w:r w:rsidRPr="0060077F">
        <w:rPr>
          <w:rFonts w:ascii="Arial" w:hAnsi="Arial" w:cs="Arial"/>
          <w:noProof/>
          <w:sz w:val="22"/>
          <w:szCs w:val="22"/>
        </w:rPr>
        <w:t>Insurance</w:t>
      </w:r>
      <w:r w:rsidR="00B6368C" w:rsidRPr="0060077F">
        <w:rPr>
          <w:rFonts w:ascii="Arial" w:hAnsi="Arial" w:cs="Arial"/>
          <w:noProof/>
          <w:sz w:val="22"/>
          <w:szCs w:val="22"/>
        </w:rPr>
        <w:tab/>
        <w:t>C-1</w:t>
      </w:r>
    </w:p>
    <w:p w14:paraId="32A89906" w14:textId="77777777" w:rsidR="009A40B2" w:rsidRPr="0060077F" w:rsidRDefault="009A40B2" w:rsidP="0060077F">
      <w:pPr>
        <w:pStyle w:val="CenterBold"/>
        <w:tabs>
          <w:tab w:val="right" w:leader="dot" w:pos="8640"/>
        </w:tabs>
        <w:spacing w:before="0" w:after="120" w:line="240" w:lineRule="auto"/>
        <w:rPr>
          <w:rFonts w:ascii="Arial" w:hAnsi="Arial" w:cs="Arial"/>
          <w:sz w:val="22"/>
          <w:szCs w:val="22"/>
        </w:rPr>
        <w:sectPr w:rsidR="009A40B2" w:rsidRPr="0060077F" w:rsidSect="001C1948">
          <w:headerReference w:type="even" r:id="rId15"/>
          <w:headerReference w:type="default" r:id="rId16"/>
          <w:footerReference w:type="default" r:id="rId17"/>
          <w:headerReference w:type="first" r:id="rId18"/>
          <w:pgSz w:w="12240" w:h="15840"/>
          <w:pgMar w:top="1440" w:right="1440" w:bottom="1440" w:left="1440" w:header="720" w:footer="720" w:gutter="0"/>
          <w:pgNumType w:fmt="lowerRoman" w:start="1"/>
          <w:cols w:space="720"/>
        </w:sectPr>
      </w:pPr>
    </w:p>
    <w:p w14:paraId="09034A28" w14:textId="77777777" w:rsidR="00332BFD" w:rsidRPr="00E72BC3" w:rsidRDefault="00332BFD" w:rsidP="0060077F">
      <w:pPr>
        <w:pStyle w:val="CenterBold"/>
        <w:spacing w:before="0" w:after="200" w:line="240" w:lineRule="auto"/>
        <w:rPr>
          <w:rFonts w:ascii="Arial" w:hAnsi="Arial" w:cs="Arial"/>
          <w:sz w:val="22"/>
          <w:szCs w:val="22"/>
        </w:rPr>
      </w:pPr>
      <w:r w:rsidRPr="00E72BC3">
        <w:rPr>
          <w:rFonts w:ascii="Arial" w:hAnsi="Arial" w:cs="Arial"/>
          <w:sz w:val="22"/>
          <w:szCs w:val="22"/>
        </w:rPr>
        <w:lastRenderedPageBreak/>
        <w:t xml:space="preserve">PROFESSIONAL SERVICES AGREEMENT </w:t>
      </w:r>
    </w:p>
    <w:p w14:paraId="5E40A53D" w14:textId="77777777" w:rsidR="00332BFD" w:rsidRPr="00BC49F3" w:rsidRDefault="00332BFD" w:rsidP="0060077F">
      <w:pPr>
        <w:pStyle w:val="BodyText2"/>
        <w:spacing w:before="0" w:after="200" w:line="240" w:lineRule="auto"/>
        <w:ind w:firstLine="0"/>
        <w:rPr>
          <w:rFonts w:ascii="Arial" w:hAnsi="Arial" w:cs="Arial"/>
          <w:sz w:val="22"/>
          <w:szCs w:val="22"/>
        </w:rPr>
      </w:pPr>
      <w:r w:rsidRPr="00BC49F3">
        <w:rPr>
          <w:rFonts w:ascii="Arial" w:hAnsi="Arial" w:cs="Arial"/>
          <w:sz w:val="22"/>
          <w:szCs w:val="22"/>
        </w:rPr>
        <w:t>This PROFESSIONAL SERVICES AGREEMENT (“Agreement”) is effective as of ____________, 20_</w:t>
      </w:r>
      <w:proofErr w:type="gramStart"/>
      <w:r w:rsidRPr="00BC49F3">
        <w:rPr>
          <w:rFonts w:ascii="Arial" w:hAnsi="Arial" w:cs="Arial"/>
          <w:sz w:val="22"/>
          <w:szCs w:val="22"/>
        </w:rPr>
        <w:t>_  (</w:t>
      </w:r>
      <w:proofErr w:type="gramEnd"/>
      <w:r w:rsidRPr="00BC49F3">
        <w:rPr>
          <w:rFonts w:ascii="Arial" w:hAnsi="Arial" w:cs="Arial"/>
          <w:sz w:val="22"/>
          <w:szCs w:val="22"/>
        </w:rPr>
        <w:t>“</w:t>
      </w:r>
      <w:r w:rsidRPr="00BC49F3">
        <w:rPr>
          <w:rFonts w:ascii="Arial" w:hAnsi="Arial" w:cs="Arial"/>
          <w:b/>
          <w:sz w:val="22"/>
          <w:szCs w:val="22"/>
        </w:rPr>
        <w:t>Effective Date</w:t>
      </w:r>
      <w:r w:rsidRPr="00BC49F3">
        <w:rPr>
          <w:rFonts w:ascii="Arial" w:hAnsi="Arial" w:cs="Arial"/>
          <w:sz w:val="22"/>
          <w:szCs w:val="22"/>
        </w:rPr>
        <w:t xml:space="preserve">”), and is between the City of Camarillo, a California municipal corporation and </w:t>
      </w:r>
      <w:r w:rsidR="00A357F6" w:rsidRPr="00BC49F3">
        <w:rPr>
          <w:rFonts w:ascii="Arial" w:hAnsi="Arial" w:cs="Arial"/>
          <w:sz w:val="22"/>
          <w:szCs w:val="22"/>
        </w:rPr>
        <w:t xml:space="preserve">general law </w:t>
      </w:r>
      <w:r w:rsidRPr="00BC49F3">
        <w:rPr>
          <w:rFonts w:ascii="Arial" w:hAnsi="Arial" w:cs="Arial"/>
          <w:sz w:val="22"/>
          <w:szCs w:val="22"/>
        </w:rPr>
        <w:t>city (“</w:t>
      </w:r>
      <w:r w:rsidRPr="00BC49F3">
        <w:rPr>
          <w:rFonts w:ascii="Arial" w:hAnsi="Arial" w:cs="Arial"/>
          <w:b/>
          <w:sz w:val="22"/>
          <w:szCs w:val="22"/>
        </w:rPr>
        <w:t>City</w:t>
      </w:r>
      <w:r w:rsidRPr="00BC49F3">
        <w:rPr>
          <w:rFonts w:ascii="Arial" w:hAnsi="Arial" w:cs="Arial"/>
          <w:sz w:val="22"/>
          <w:szCs w:val="22"/>
        </w:rPr>
        <w:t>”) and ___________________, a [</w:t>
      </w:r>
      <w:r w:rsidRPr="00BC49F3">
        <w:rPr>
          <w:rFonts w:ascii="Arial" w:hAnsi="Arial" w:cs="Arial"/>
          <w:sz w:val="22"/>
          <w:szCs w:val="22"/>
          <w:highlight w:val="yellow"/>
        </w:rPr>
        <w:t>California corporation, partnership, LLC or LLP, or individual]</w:t>
      </w:r>
      <w:r w:rsidRPr="00BC49F3">
        <w:rPr>
          <w:rFonts w:ascii="Arial" w:hAnsi="Arial" w:cs="Arial"/>
          <w:sz w:val="22"/>
          <w:szCs w:val="22"/>
        </w:rPr>
        <w:t xml:space="preserve"> (“</w:t>
      </w:r>
      <w:r w:rsidRPr="00BC49F3">
        <w:rPr>
          <w:rFonts w:ascii="Arial" w:hAnsi="Arial" w:cs="Arial"/>
          <w:b/>
          <w:sz w:val="22"/>
          <w:szCs w:val="22"/>
        </w:rPr>
        <w:t>Consultant</w:t>
      </w:r>
      <w:r w:rsidRPr="00BC49F3">
        <w:rPr>
          <w:rFonts w:ascii="Arial" w:hAnsi="Arial" w:cs="Arial"/>
          <w:sz w:val="22"/>
          <w:szCs w:val="22"/>
        </w:rPr>
        <w:t>”).</w:t>
      </w:r>
    </w:p>
    <w:p w14:paraId="711004A7"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0" w:name="_Toc39920404"/>
      <w:bookmarkStart w:id="1" w:name="_Toc62277746"/>
      <w:bookmarkStart w:id="2" w:name="_Toc62451734"/>
      <w:bookmarkStart w:id="3" w:name="_Toc358188881"/>
      <w:bookmarkStart w:id="4" w:name="_Toc64797331"/>
      <w:r w:rsidRPr="00BC49F3">
        <w:rPr>
          <w:rFonts w:ascii="Arial" w:hAnsi="Arial" w:cs="Arial"/>
          <w:b/>
          <w:sz w:val="22"/>
          <w:szCs w:val="22"/>
          <w:u w:val="single"/>
        </w:rPr>
        <w:t>Term of Agreement</w:t>
      </w:r>
      <w:bookmarkEnd w:id="0"/>
      <w:bookmarkEnd w:id="1"/>
      <w:bookmarkEnd w:id="2"/>
      <w:r w:rsidRPr="00BC49F3">
        <w:rPr>
          <w:rFonts w:ascii="Arial" w:hAnsi="Arial" w:cs="Arial"/>
          <w:sz w:val="22"/>
          <w:szCs w:val="22"/>
        </w:rPr>
        <w:t>.</w:t>
      </w:r>
      <w:bookmarkEnd w:id="3"/>
      <w:r w:rsidRPr="00BC49F3">
        <w:rPr>
          <w:rFonts w:ascii="Arial" w:hAnsi="Arial" w:cs="Arial"/>
          <w:sz w:val="22"/>
          <w:szCs w:val="22"/>
        </w:rPr>
        <w:t xml:space="preserve">  </w:t>
      </w:r>
    </w:p>
    <w:p w14:paraId="0E8F5F4D" w14:textId="4BB6ED69" w:rsidR="00332BFD" w:rsidRPr="00BC49F3" w:rsidRDefault="00332BFD" w:rsidP="0060077F">
      <w:pPr>
        <w:pStyle w:val="BodyText"/>
        <w:spacing w:before="0" w:after="200" w:line="240" w:lineRule="auto"/>
        <w:ind w:firstLine="0"/>
        <w:rPr>
          <w:rFonts w:ascii="Arial" w:hAnsi="Arial" w:cs="Arial"/>
          <w:sz w:val="22"/>
          <w:szCs w:val="22"/>
        </w:rPr>
      </w:pPr>
      <w:r w:rsidRPr="00BC49F3">
        <w:rPr>
          <w:rFonts w:ascii="Arial" w:hAnsi="Arial" w:cs="Arial"/>
          <w:sz w:val="22"/>
          <w:szCs w:val="22"/>
        </w:rPr>
        <w:t>Subject to</w:t>
      </w:r>
      <w:r w:rsidR="00BC49F3" w:rsidRPr="00BC49F3">
        <w:rPr>
          <w:rFonts w:ascii="Arial" w:hAnsi="Arial" w:cs="Arial"/>
          <w:sz w:val="22"/>
          <w:szCs w:val="22"/>
        </w:rPr>
        <w:t xml:space="preserve"> the provisions of Section 20 (Termination of Agreement</w:t>
      </w:r>
      <w:r w:rsidRPr="00BC49F3">
        <w:rPr>
          <w:rFonts w:ascii="Arial" w:hAnsi="Arial" w:cs="Arial"/>
          <w:sz w:val="22"/>
          <w:szCs w:val="22"/>
        </w:rPr>
        <w:t xml:space="preserve">), the term of this Agreement will be for a period commencing on the Effective Date and will terminate </w:t>
      </w:r>
      <w:r w:rsidR="00716395">
        <w:rPr>
          <w:rFonts w:ascii="Arial" w:hAnsi="Arial" w:cs="Arial"/>
          <w:sz w:val="22"/>
          <w:szCs w:val="22"/>
        </w:rPr>
        <w:t>on ________</w:t>
      </w:r>
      <w:r w:rsidRPr="00BC49F3">
        <w:rPr>
          <w:rFonts w:ascii="Arial" w:hAnsi="Arial" w:cs="Arial"/>
          <w:sz w:val="22"/>
          <w:szCs w:val="22"/>
        </w:rPr>
        <w:t>.</w:t>
      </w:r>
      <w:bookmarkEnd w:id="4"/>
      <w:r w:rsidR="00716395">
        <w:rPr>
          <w:rFonts w:ascii="Arial" w:hAnsi="Arial" w:cs="Arial"/>
          <w:sz w:val="22"/>
          <w:szCs w:val="22"/>
        </w:rPr>
        <w:t xml:space="preserve"> </w:t>
      </w:r>
      <w:r w:rsidR="00716395" w:rsidRPr="00716395">
        <w:rPr>
          <w:rFonts w:ascii="Arial" w:hAnsi="Arial" w:cs="Arial"/>
          <w:sz w:val="22"/>
          <w:szCs w:val="22"/>
        </w:rPr>
        <w:t>This Agreement may be extended for one (1) additional period of up to two (2) years, subject to mutual written agreement of the parties.</w:t>
      </w:r>
    </w:p>
    <w:p w14:paraId="2D47BE5A"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5" w:name="_Toc39920405"/>
      <w:bookmarkStart w:id="6" w:name="_Toc62277747"/>
      <w:bookmarkStart w:id="7" w:name="_Toc62451735"/>
      <w:bookmarkStart w:id="8" w:name="_Toc64797332"/>
      <w:bookmarkStart w:id="9" w:name="_Toc358188882"/>
      <w:r w:rsidRPr="00BC49F3">
        <w:rPr>
          <w:rFonts w:ascii="Arial" w:hAnsi="Arial" w:cs="Arial"/>
          <w:b/>
          <w:sz w:val="22"/>
          <w:szCs w:val="22"/>
          <w:u w:val="single"/>
        </w:rPr>
        <w:t>Scope and Performance of Services</w:t>
      </w:r>
      <w:r w:rsidRPr="00BC49F3">
        <w:rPr>
          <w:rFonts w:ascii="Arial" w:hAnsi="Arial" w:cs="Arial"/>
          <w:sz w:val="22"/>
          <w:szCs w:val="22"/>
        </w:rPr>
        <w:t>.</w:t>
      </w:r>
      <w:bookmarkEnd w:id="5"/>
      <w:bookmarkEnd w:id="6"/>
      <w:bookmarkEnd w:id="7"/>
      <w:bookmarkEnd w:id="8"/>
      <w:bookmarkEnd w:id="9"/>
    </w:p>
    <w:p w14:paraId="345E5112"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0" w:name="_Toc62451736"/>
      <w:bookmarkStart w:id="11" w:name="_Toc64797333"/>
      <w:r w:rsidRPr="00BC49F3">
        <w:rPr>
          <w:rFonts w:ascii="Arial" w:hAnsi="Arial" w:cs="Arial"/>
          <w:sz w:val="22"/>
          <w:szCs w:val="22"/>
        </w:rPr>
        <w:t xml:space="preserve">Consultant agrees to perform the services set forth in </w:t>
      </w:r>
      <w:r w:rsidRPr="00BC49F3">
        <w:rPr>
          <w:rFonts w:ascii="Arial" w:hAnsi="Arial" w:cs="Arial"/>
          <w:sz w:val="22"/>
          <w:szCs w:val="22"/>
          <w:u w:val="single"/>
        </w:rPr>
        <w:t>Exhibit A</w:t>
      </w:r>
      <w:r w:rsidR="00BC49F3" w:rsidRPr="00BC49F3">
        <w:rPr>
          <w:rFonts w:ascii="Arial" w:hAnsi="Arial" w:cs="Arial"/>
          <w:sz w:val="22"/>
          <w:szCs w:val="22"/>
        </w:rPr>
        <w:t xml:space="preserve"> (</w:t>
      </w:r>
      <w:r w:rsidRPr="00BC49F3">
        <w:rPr>
          <w:rFonts w:ascii="Arial" w:hAnsi="Arial" w:cs="Arial"/>
          <w:sz w:val="22"/>
          <w:szCs w:val="22"/>
        </w:rPr>
        <w:t xml:space="preserve">Scope </w:t>
      </w:r>
      <w:r w:rsidR="00BC49F3" w:rsidRPr="00BC49F3">
        <w:rPr>
          <w:rFonts w:ascii="Arial" w:hAnsi="Arial" w:cs="Arial"/>
          <w:sz w:val="22"/>
          <w:szCs w:val="22"/>
        </w:rPr>
        <w:t>of Services</w:t>
      </w:r>
      <w:r w:rsidRPr="00BC49F3">
        <w:rPr>
          <w:rFonts w:ascii="Arial" w:hAnsi="Arial" w:cs="Arial"/>
          <w:sz w:val="22"/>
          <w:szCs w:val="22"/>
        </w:rPr>
        <w:t>), which is made a part of this Agreement.</w:t>
      </w:r>
      <w:bookmarkEnd w:id="10"/>
      <w:bookmarkEnd w:id="11"/>
      <w:r w:rsidRPr="00BC49F3">
        <w:rPr>
          <w:rFonts w:ascii="Arial" w:hAnsi="Arial" w:cs="Arial"/>
          <w:sz w:val="22"/>
          <w:szCs w:val="22"/>
        </w:rPr>
        <w:t xml:space="preserve">  </w:t>
      </w:r>
    </w:p>
    <w:p w14:paraId="2158F93B"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2" w:name="_Toc62451737"/>
      <w:bookmarkStart w:id="13" w:name="_Toc64797334"/>
      <w:r w:rsidRPr="00BC49F3">
        <w:rPr>
          <w:rFonts w:ascii="Arial" w:hAnsi="Arial" w:cs="Arial"/>
          <w:sz w:val="22"/>
          <w:szCs w:val="22"/>
        </w:rPr>
        <w:t>Consultant will furnish all of the labor, technical, administrative, professional and other personnel, all supplies and materials, equipment, printing, vehicles, transportation, office space and facilities, and all tests, testing and analyses, calculations, and all other means whatsoever, except as otherwise expressly specified in this Agreement, necessary to perform the services required of Consultant under this Agreement.</w:t>
      </w:r>
      <w:bookmarkEnd w:id="12"/>
      <w:bookmarkEnd w:id="13"/>
    </w:p>
    <w:p w14:paraId="6D5E102B"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4" w:name="_Toc62451738"/>
      <w:bookmarkStart w:id="15" w:name="_Toc64797335"/>
      <w:r w:rsidRPr="00BC49F3">
        <w:rPr>
          <w:rFonts w:ascii="Arial" w:hAnsi="Arial" w:cs="Arial"/>
          <w:sz w:val="22"/>
          <w:szCs w:val="22"/>
        </w:rPr>
        <w:t xml:space="preserve">Consultant’s designated representative(s) who are authorized to act on its behalf and to make all decisions in connection with the performance of services under this Agreement are listed in </w:t>
      </w:r>
      <w:r w:rsidRPr="00BC49F3">
        <w:rPr>
          <w:rFonts w:ascii="Arial" w:hAnsi="Arial" w:cs="Arial"/>
          <w:sz w:val="22"/>
          <w:szCs w:val="22"/>
          <w:u w:val="single"/>
        </w:rPr>
        <w:t>Exhibit B</w:t>
      </w:r>
      <w:r w:rsidR="002066F6">
        <w:rPr>
          <w:rFonts w:ascii="Arial" w:hAnsi="Arial" w:cs="Arial"/>
          <w:sz w:val="22"/>
          <w:szCs w:val="22"/>
        </w:rPr>
        <w:t xml:space="preserve"> (Key Personnel &amp; Compensation</w:t>
      </w:r>
      <w:r w:rsidRPr="00BC49F3">
        <w:rPr>
          <w:rFonts w:ascii="Arial" w:hAnsi="Arial" w:cs="Arial"/>
          <w:sz w:val="22"/>
          <w:szCs w:val="22"/>
        </w:rPr>
        <w:t xml:space="preserve">), which is made a part of this Agreement. </w:t>
      </w:r>
      <w:bookmarkEnd w:id="14"/>
      <w:bookmarkEnd w:id="15"/>
    </w:p>
    <w:p w14:paraId="4C9F2341" w14:textId="4B14BD69"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6" w:name="_Toc62451739"/>
      <w:bookmarkStart w:id="17" w:name="_Toc64797336"/>
      <w:r w:rsidRPr="00BC49F3">
        <w:rPr>
          <w:rFonts w:ascii="Arial" w:hAnsi="Arial" w:cs="Arial"/>
          <w:sz w:val="22"/>
          <w:szCs w:val="22"/>
        </w:rPr>
        <w:t xml:space="preserve">Consultant must make every reasonable effort to maintain the stability and continuity of Consultant’s key personnel and </w:t>
      </w:r>
      <w:r w:rsidR="0070340A" w:rsidRPr="00BC49F3">
        <w:rPr>
          <w:rFonts w:ascii="Arial" w:hAnsi="Arial" w:cs="Arial"/>
          <w:sz w:val="22"/>
          <w:szCs w:val="22"/>
        </w:rPr>
        <w:t>sub</w:t>
      </w:r>
      <w:r w:rsidR="0070340A">
        <w:rPr>
          <w:rFonts w:ascii="Arial" w:hAnsi="Arial" w:cs="Arial"/>
          <w:sz w:val="22"/>
          <w:szCs w:val="22"/>
        </w:rPr>
        <w:t>consultant</w:t>
      </w:r>
      <w:r w:rsidR="0070340A" w:rsidRPr="00BC49F3">
        <w:rPr>
          <w:rFonts w:ascii="Arial" w:hAnsi="Arial" w:cs="Arial"/>
          <w:sz w:val="22"/>
          <w:szCs w:val="22"/>
        </w:rPr>
        <w:t>s</w:t>
      </w:r>
      <w:r w:rsidRPr="00BC49F3">
        <w:rPr>
          <w:rFonts w:ascii="Arial" w:hAnsi="Arial" w:cs="Arial"/>
          <w:sz w:val="22"/>
          <w:szCs w:val="22"/>
        </w:rPr>
        <w:t xml:space="preserve">, if any, listed in </w:t>
      </w:r>
      <w:r w:rsidRPr="00BC49F3">
        <w:rPr>
          <w:rFonts w:ascii="Arial" w:hAnsi="Arial" w:cs="Arial"/>
          <w:sz w:val="22"/>
          <w:szCs w:val="22"/>
          <w:u w:val="single"/>
        </w:rPr>
        <w:t>Exhibit B</w:t>
      </w:r>
      <w:r w:rsidRPr="00BC49F3">
        <w:rPr>
          <w:rFonts w:ascii="Arial" w:hAnsi="Arial" w:cs="Arial"/>
          <w:sz w:val="22"/>
          <w:szCs w:val="22"/>
        </w:rPr>
        <w:t xml:space="preserve"> to perform the services required under this Agreement.  </w:t>
      </w:r>
      <w:proofErr w:type="gramStart"/>
      <w:r w:rsidRPr="00BC49F3">
        <w:rPr>
          <w:rFonts w:ascii="Arial" w:hAnsi="Arial" w:cs="Arial"/>
          <w:sz w:val="22"/>
          <w:szCs w:val="22"/>
        </w:rPr>
        <w:t>Consultant</w:t>
      </w:r>
      <w:proofErr w:type="gramEnd"/>
      <w:r w:rsidRPr="00BC49F3">
        <w:rPr>
          <w:rFonts w:ascii="Arial" w:hAnsi="Arial" w:cs="Arial"/>
          <w:sz w:val="22"/>
          <w:szCs w:val="22"/>
        </w:rPr>
        <w:t xml:space="preserve"> must notify City and obtain City’s written approval with respect </w:t>
      </w:r>
      <w:proofErr w:type="gramStart"/>
      <w:r w:rsidRPr="00BC49F3">
        <w:rPr>
          <w:rFonts w:ascii="Arial" w:hAnsi="Arial" w:cs="Arial"/>
          <w:sz w:val="22"/>
          <w:szCs w:val="22"/>
        </w:rPr>
        <w:t>of</w:t>
      </w:r>
      <w:proofErr w:type="gramEnd"/>
      <w:r w:rsidRPr="00BC49F3">
        <w:rPr>
          <w:rFonts w:ascii="Arial" w:hAnsi="Arial" w:cs="Arial"/>
          <w:sz w:val="22"/>
          <w:szCs w:val="22"/>
        </w:rPr>
        <w:t xml:space="preserve"> any changes in key personnel prior to the performance of any services by replacement personnel.</w:t>
      </w:r>
      <w:bookmarkEnd w:id="16"/>
      <w:bookmarkEnd w:id="17"/>
    </w:p>
    <w:p w14:paraId="1018422B" w14:textId="02B09944"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8" w:name="_Toc62451740"/>
      <w:bookmarkStart w:id="19" w:name="_Toc64797337"/>
      <w:r w:rsidRPr="00BC49F3">
        <w:rPr>
          <w:rFonts w:ascii="Arial" w:hAnsi="Arial" w:cs="Arial"/>
          <w:sz w:val="22"/>
          <w:szCs w:val="22"/>
        </w:rPr>
        <w:t>Consultant must obtain City’s prior written approval before utilizing any subcon</w:t>
      </w:r>
      <w:r w:rsidR="00571984">
        <w:rPr>
          <w:rFonts w:ascii="Arial" w:hAnsi="Arial" w:cs="Arial"/>
          <w:sz w:val="22"/>
          <w:szCs w:val="22"/>
        </w:rPr>
        <w:t>sultants</w:t>
      </w:r>
      <w:r w:rsidRPr="00BC49F3">
        <w:rPr>
          <w:rFonts w:ascii="Arial" w:hAnsi="Arial" w:cs="Arial"/>
          <w:sz w:val="22"/>
          <w:szCs w:val="22"/>
        </w:rPr>
        <w:t xml:space="preserve"> to perform any services under this Agreement.  This written approval must include the identity of the sub</w:t>
      </w:r>
      <w:r w:rsidR="0070340A">
        <w:rPr>
          <w:rFonts w:ascii="Arial" w:hAnsi="Arial" w:cs="Arial"/>
          <w:sz w:val="22"/>
          <w:szCs w:val="22"/>
        </w:rPr>
        <w:t>consultant</w:t>
      </w:r>
      <w:r w:rsidRPr="00BC49F3">
        <w:rPr>
          <w:rFonts w:ascii="Arial" w:hAnsi="Arial" w:cs="Arial"/>
          <w:sz w:val="22"/>
          <w:szCs w:val="22"/>
        </w:rPr>
        <w:t xml:space="preserve"> and the terms of compensation.</w:t>
      </w:r>
      <w:bookmarkEnd w:id="18"/>
      <w:bookmarkEnd w:id="19"/>
    </w:p>
    <w:p w14:paraId="0DAF1F06"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20" w:name="_Toc62451741"/>
      <w:bookmarkStart w:id="21" w:name="_Toc64797338"/>
      <w:r w:rsidRPr="00BC49F3">
        <w:rPr>
          <w:rFonts w:ascii="Arial" w:hAnsi="Arial" w:cs="Arial"/>
          <w:sz w:val="22"/>
          <w:szCs w:val="22"/>
        </w:rPr>
        <w:t xml:space="preserve">Consultant represents that it has the qualifications, experience and facilities necessary to properly perform the services required under this Agreement in a thorough, competent and professional manner.  Consultant </w:t>
      </w:r>
      <w:proofErr w:type="gramStart"/>
      <w:r w:rsidRPr="00BC49F3">
        <w:rPr>
          <w:rFonts w:ascii="Arial" w:hAnsi="Arial" w:cs="Arial"/>
          <w:sz w:val="22"/>
          <w:szCs w:val="22"/>
        </w:rPr>
        <w:t>will at all times</w:t>
      </w:r>
      <w:proofErr w:type="gramEnd"/>
      <w:r w:rsidRPr="00BC49F3">
        <w:rPr>
          <w:rFonts w:ascii="Arial" w:hAnsi="Arial" w:cs="Arial"/>
          <w:sz w:val="22"/>
          <w:szCs w:val="22"/>
        </w:rPr>
        <w:t xml:space="preserve"> faithfully, competently and to the best of its ability, experience and talent, perform all</w:t>
      </w:r>
      <w:bookmarkEnd w:id="20"/>
      <w:r w:rsidRPr="00BC49F3">
        <w:rPr>
          <w:rFonts w:ascii="Arial" w:hAnsi="Arial" w:cs="Arial"/>
          <w:sz w:val="22"/>
          <w:szCs w:val="22"/>
        </w:rPr>
        <w:t xml:space="preserve"> </w:t>
      </w:r>
      <w:bookmarkStart w:id="22" w:name="_Toc62451742"/>
      <w:r w:rsidRPr="00BC49F3">
        <w:rPr>
          <w:rFonts w:ascii="Arial" w:hAnsi="Arial" w:cs="Arial"/>
          <w:sz w:val="22"/>
          <w:szCs w:val="22"/>
        </w:rPr>
        <w:t xml:space="preserve">services described in this Agreement.  In meeting its obligations under this Agreement, Consultant must employ, at a minimum, generally accepted standards and practices utilized by persons engaged in providing services </w:t>
      </w:r>
      <w:proofErr w:type="gramStart"/>
      <w:r w:rsidRPr="00BC49F3">
        <w:rPr>
          <w:rFonts w:ascii="Arial" w:hAnsi="Arial" w:cs="Arial"/>
          <w:sz w:val="22"/>
          <w:szCs w:val="22"/>
        </w:rPr>
        <w:t>similar to</w:t>
      </w:r>
      <w:proofErr w:type="gramEnd"/>
      <w:r w:rsidRPr="00BC49F3">
        <w:rPr>
          <w:rFonts w:ascii="Arial" w:hAnsi="Arial" w:cs="Arial"/>
          <w:sz w:val="22"/>
          <w:szCs w:val="22"/>
        </w:rPr>
        <w:t xml:space="preserve"> those required of Consultant under this Agreement.</w:t>
      </w:r>
      <w:bookmarkEnd w:id="21"/>
      <w:bookmarkEnd w:id="22"/>
    </w:p>
    <w:p w14:paraId="1245F3E3"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 xml:space="preserve">City may inspect and accept or reject any of Consultant’s work under this Agreement, either during performance or when completed.  Acceptance of any of Consultant’s work by City will not constitute a waiver of any of the provisions of this Agreement.  </w:t>
      </w:r>
    </w:p>
    <w:p w14:paraId="20AA029D"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 xml:space="preserve">The Consultant must maintain any work site in the City in a safe condition, free of hazards to </w:t>
      </w:r>
      <w:proofErr w:type="gramStart"/>
      <w:r w:rsidRPr="00BC49F3">
        <w:rPr>
          <w:rFonts w:ascii="Arial" w:hAnsi="Arial" w:cs="Arial"/>
          <w:sz w:val="22"/>
          <w:szCs w:val="22"/>
        </w:rPr>
        <w:t>persons</w:t>
      </w:r>
      <w:proofErr w:type="gramEnd"/>
      <w:r w:rsidRPr="00BC49F3">
        <w:rPr>
          <w:rFonts w:ascii="Arial" w:hAnsi="Arial" w:cs="Arial"/>
          <w:sz w:val="22"/>
          <w:szCs w:val="22"/>
        </w:rPr>
        <w:t xml:space="preserve"> and property resulting from its operations.</w:t>
      </w:r>
    </w:p>
    <w:p w14:paraId="35330EE3"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u w:val="single"/>
        </w:rPr>
      </w:pPr>
      <w:bookmarkStart w:id="23" w:name="_Toc39920406"/>
      <w:bookmarkStart w:id="24" w:name="_Toc62277748"/>
      <w:bookmarkStart w:id="25" w:name="_Toc62451743"/>
      <w:bookmarkStart w:id="26" w:name="_Toc64797339"/>
      <w:bookmarkStart w:id="27" w:name="_Toc358188883"/>
      <w:r w:rsidRPr="00BC49F3">
        <w:rPr>
          <w:rFonts w:ascii="Arial" w:hAnsi="Arial" w:cs="Arial"/>
          <w:b/>
          <w:sz w:val="22"/>
          <w:szCs w:val="22"/>
          <w:u w:val="single"/>
        </w:rPr>
        <w:lastRenderedPageBreak/>
        <w:t>Additional Services and Changes in Services</w:t>
      </w:r>
      <w:r w:rsidRPr="00BC49F3">
        <w:rPr>
          <w:rFonts w:ascii="Arial" w:hAnsi="Arial" w:cs="Arial"/>
          <w:sz w:val="22"/>
          <w:szCs w:val="22"/>
          <w:u w:val="single"/>
        </w:rPr>
        <w:t>.</w:t>
      </w:r>
      <w:bookmarkEnd w:id="23"/>
      <w:bookmarkEnd w:id="24"/>
      <w:bookmarkEnd w:id="25"/>
      <w:bookmarkEnd w:id="26"/>
      <w:bookmarkEnd w:id="27"/>
    </w:p>
    <w:p w14:paraId="02CEE9BE"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28" w:name="_Toc62451744"/>
      <w:bookmarkStart w:id="29" w:name="_Toc64797340"/>
      <w:r w:rsidRPr="00BC49F3">
        <w:rPr>
          <w:rFonts w:ascii="Arial" w:hAnsi="Arial" w:cs="Arial"/>
          <w:sz w:val="22"/>
          <w:szCs w:val="22"/>
        </w:rPr>
        <w:t>Consultant will not be compensated for any services rendered in connection with its performance of this Agreement that are in addition to or outside of those set forth in the Scope of Services or otherwise required by this Agreement, unless such additional services are authorized in advance and in writing by City.</w:t>
      </w:r>
      <w:bookmarkEnd w:id="28"/>
      <w:bookmarkEnd w:id="29"/>
    </w:p>
    <w:p w14:paraId="56E9D83E"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30" w:name="_Toc62451745"/>
      <w:bookmarkStart w:id="31" w:name="_Toc64797341"/>
      <w:r w:rsidRPr="00BC49F3">
        <w:rPr>
          <w:rFonts w:ascii="Arial" w:hAnsi="Arial" w:cs="Arial"/>
          <w:sz w:val="22"/>
          <w:szCs w:val="22"/>
        </w:rPr>
        <w:t>If Consultant believes that additional services are needed to complete the Scope of Services, Consultant will provide the City Manager with written notification describing the proposed additional services, the reasons for such services, and a detailed proposal regarding cost.</w:t>
      </w:r>
      <w:bookmarkEnd w:id="30"/>
      <w:bookmarkEnd w:id="31"/>
    </w:p>
    <w:p w14:paraId="6419A188"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32" w:name="_Toc62451746"/>
      <w:bookmarkStart w:id="33" w:name="_Toc64797342"/>
      <w:r w:rsidRPr="00BC49F3">
        <w:rPr>
          <w:rFonts w:ascii="Arial" w:hAnsi="Arial" w:cs="Arial"/>
          <w:sz w:val="22"/>
          <w:szCs w:val="22"/>
        </w:rPr>
        <w:t xml:space="preserve">City may order changes to the Scope of Services, consisting of additions, deletions, or other revisions, and the compensation to be paid Consultant will be adjusted accordingly.  All such changes must be authorized in </w:t>
      </w:r>
      <w:proofErr w:type="gramStart"/>
      <w:r w:rsidRPr="00BC49F3">
        <w:rPr>
          <w:rFonts w:ascii="Arial" w:hAnsi="Arial" w:cs="Arial"/>
          <w:sz w:val="22"/>
          <w:szCs w:val="22"/>
        </w:rPr>
        <w:t>writing, and</w:t>
      </w:r>
      <w:proofErr w:type="gramEnd"/>
      <w:r w:rsidRPr="00BC49F3">
        <w:rPr>
          <w:rFonts w:ascii="Arial" w:hAnsi="Arial" w:cs="Arial"/>
          <w:sz w:val="22"/>
          <w:szCs w:val="22"/>
        </w:rPr>
        <w:t xml:space="preserve"> executed by Consultant and City.  The cost or credit to City resulting from changes in the services will be determined by the written agreement between the parties.</w:t>
      </w:r>
      <w:bookmarkEnd w:id="32"/>
      <w:bookmarkEnd w:id="33"/>
    </w:p>
    <w:p w14:paraId="4656DB89"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34" w:name="_Toc62277750"/>
      <w:bookmarkStart w:id="35" w:name="_Toc62451753"/>
      <w:bookmarkStart w:id="36" w:name="_Toc64797350"/>
      <w:bookmarkStart w:id="37" w:name="_Toc358188884"/>
      <w:bookmarkStart w:id="38" w:name="_Toc39920407"/>
      <w:bookmarkStart w:id="39" w:name="_Toc62277749"/>
      <w:bookmarkStart w:id="40" w:name="_Toc62451747"/>
      <w:bookmarkStart w:id="41" w:name="_Toc64797343"/>
      <w:r w:rsidRPr="00BC49F3">
        <w:rPr>
          <w:rFonts w:ascii="Arial" w:hAnsi="Arial" w:cs="Arial"/>
          <w:b/>
          <w:sz w:val="22"/>
          <w:szCs w:val="22"/>
          <w:u w:val="single"/>
        </w:rPr>
        <w:t>Familiarity with Services and Site</w:t>
      </w:r>
      <w:r w:rsidRPr="00BC49F3">
        <w:rPr>
          <w:rFonts w:ascii="Arial" w:hAnsi="Arial" w:cs="Arial"/>
          <w:sz w:val="22"/>
          <w:szCs w:val="22"/>
        </w:rPr>
        <w:t>.</w:t>
      </w:r>
      <w:bookmarkEnd w:id="34"/>
      <w:bookmarkEnd w:id="35"/>
      <w:bookmarkEnd w:id="36"/>
      <w:bookmarkEnd w:id="37"/>
    </w:p>
    <w:p w14:paraId="0D30FDA6"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42" w:name="_Toc62451754"/>
      <w:bookmarkStart w:id="43" w:name="_Toc64797351"/>
      <w:r w:rsidRPr="00BC49F3">
        <w:rPr>
          <w:rFonts w:ascii="Arial" w:hAnsi="Arial" w:cs="Arial"/>
          <w:sz w:val="22"/>
          <w:szCs w:val="22"/>
        </w:rPr>
        <w:t xml:space="preserve">By executing this Agreement, Consultant </w:t>
      </w:r>
      <w:r w:rsidR="00A357F6" w:rsidRPr="00BC49F3">
        <w:rPr>
          <w:rFonts w:ascii="Arial" w:hAnsi="Arial" w:cs="Arial"/>
          <w:sz w:val="22"/>
          <w:szCs w:val="22"/>
        </w:rPr>
        <w:t xml:space="preserve">represents </w:t>
      </w:r>
      <w:r w:rsidRPr="00BC49F3">
        <w:rPr>
          <w:rFonts w:ascii="Arial" w:hAnsi="Arial" w:cs="Arial"/>
          <w:sz w:val="22"/>
          <w:szCs w:val="22"/>
        </w:rPr>
        <w:t>that Consultant:</w:t>
      </w:r>
      <w:bookmarkEnd w:id="42"/>
      <w:bookmarkEnd w:id="43"/>
    </w:p>
    <w:p w14:paraId="2B7F8BD8" w14:textId="77777777" w:rsidR="00332BFD" w:rsidRPr="00BC49F3" w:rsidRDefault="00332BFD" w:rsidP="0060077F">
      <w:pPr>
        <w:pStyle w:val="Heading3"/>
        <w:tabs>
          <w:tab w:val="clear" w:pos="900"/>
          <w:tab w:val="num" w:pos="1440"/>
        </w:tabs>
        <w:spacing w:before="0" w:after="200" w:line="240" w:lineRule="auto"/>
        <w:ind w:left="1440"/>
        <w:rPr>
          <w:rFonts w:ascii="Arial" w:hAnsi="Arial" w:cs="Arial"/>
          <w:sz w:val="22"/>
          <w:szCs w:val="22"/>
        </w:rPr>
      </w:pPr>
      <w:bookmarkStart w:id="44" w:name="_Toc62451755"/>
      <w:bookmarkStart w:id="45" w:name="_Toc64797352"/>
      <w:r w:rsidRPr="00BC49F3">
        <w:rPr>
          <w:rFonts w:ascii="Arial" w:hAnsi="Arial" w:cs="Arial"/>
          <w:sz w:val="22"/>
          <w:szCs w:val="22"/>
        </w:rPr>
        <w:t>has thoroughly investigated and considered the Scope of Services to be performed;</w:t>
      </w:r>
      <w:bookmarkEnd w:id="44"/>
      <w:bookmarkEnd w:id="45"/>
    </w:p>
    <w:p w14:paraId="57249C55" w14:textId="77777777" w:rsidR="00332BFD" w:rsidRPr="00BC49F3" w:rsidRDefault="00332BFD" w:rsidP="0060077F">
      <w:pPr>
        <w:pStyle w:val="Heading3"/>
        <w:tabs>
          <w:tab w:val="clear" w:pos="900"/>
          <w:tab w:val="num" w:pos="1440"/>
        </w:tabs>
        <w:spacing w:before="0" w:after="200" w:line="240" w:lineRule="auto"/>
        <w:ind w:left="1440"/>
        <w:rPr>
          <w:rFonts w:ascii="Arial" w:hAnsi="Arial" w:cs="Arial"/>
          <w:sz w:val="22"/>
          <w:szCs w:val="22"/>
        </w:rPr>
      </w:pPr>
      <w:bookmarkStart w:id="46" w:name="_Toc62451756"/>
      <w:bookmarkStart w:id="47" w:name="_Toc64797353"/>
      <w:r w:rsidRPr="00BC49F3">
        <w:rPr>
          <w:rFonts w:ascii="Arial" w:hAnsi="Arial" w:cs="Arial"/>
          <w:sz w:val="22"/>
          <w:szCs w:val="22"/>
        </w:rPr>
        <w:t xml:space="preserve">has carefully considered how the services should be performed; </w:t>
      </w:r>
      <w:bookmarkEnd w:id="46"/>
      <w:bookmarkEnd w:id="47"/>
    </w:p>
    <w:p w14:paraId="328E51EE" w14:textId="77777777" w:rsidR="00332BFD" w:rsidRPr="00BC49F3" w:rsidRDefault="00332BFD" w:rsidP="0060077F">
      <w:pPr>
        <w:pStyle w:val="Heading3"/>
        <w:tabs>
          <w:tab w:val="clear" w:pos="900"/>
          <w:tab w:val="num" w:pos="1440"/>
        </w:tabs>
        <w:spacing w:before="0" w:after="200" w:line="240" w:lineRule="auto"/>
        <w:ind w:left="1440"/>
        <w:rPr>
          <w:rFonts w:ascii="Arial" w:hAnsi="Arial" w:cs="Arial"/>
          <w:sz w:val="22"/>
          <w:szCs w:val="22"/>
        </w:rPr>
      </w:pPr>
      <w:bookmarkStart w:id="48" w:name="_Toc62451757"/>
      <w:bookmarkStart w:id="49" w:name="_Toc64797354"/>
      <w:r w:rsidRPr="00BC49F3">
        <w:rPr>
          <w:rFonts w:ascii="Arial" w:hAnsi="Arial" w:cs="Arial"/>
          <w:sz w:val="22"/>
          <w:szCs w:val="22"/>
        </w:rPr>
        <w:t>understands the facilities, difficulties, and restrictions attending performance of the services under this Agreement</w:t>
      </w:r>
      <w:bookmarkEnd w:id="48"/>
      <w:bookmarkEnd w:id="49"/>
      <w:r w:rsidRPr="00BC49F3">
        <w:rPr>
          <w:rFonts w:ascii="Arial" w:hAnsi="Arial" w:cs="Arial"/>
          <w:sz w:val="22"/>
          <w:szCs w:val="22"/>
        </w:rPr>
        <w:t>; and</w:t>
      </w:r>
    </w:p>
    <w:p w14:paraId="18E9E444" w14:textId="77777777" w:rsidR="00332BFD" w:rsidRPr="00BC49F3" w:rsidRDefault="00332BFD" w:rsidP="0060077F">
      <w:pPr>
        <w:pStyle w:val="Heading3"/>
        <w:tabs>
          <w:tab w:val="clear" w:pos="900"/>
          <w:tab w:val="num" w:pos="1440"/>
        </w:tabs>
        <w:spacing w:before="0" w:after="200" w:line="240" w:lineRule="auto"/>
        <w:ind w:left="1440"/>
        <w:rPr>
          <w:rFonts w:ascii="Arial" w:hAnsi="Arial" w:cs="Arial"/>
          <w:sz w:val="22"/>
          <w:szCs w:val="22"/>
        </w:rPr>
      </w:pPr>
      <w:r w:rsidRPr="00BC49F3">
        <w:rPr>
          <w:rFonts w:ascii="Arial" w:hAnsi="Arial" w:cs="Arial"/>
          <w:sz w:val="22"/>
          <w:szCs w:val="22"/>
        </w:rPr>
        <w:t xml:space="preserve">possesses all licenses required under local, state or federal law to perform the services contemplated by this </w:t>
      </w:r>
      <w:proofErr w:type="gramStart"/>
      <w:r w:rsidRPr="00BC49F3">
        <w:rPr>
          <w:rFonts w:ascii="Arial" w:hAnsi="Arial" w:cs="Arial"/>
          <w:sz w:val="22"/>
          <w:szCs w:val="22"/>
        </w:rPr>
        <w:t>Agreement, and</w:t>
      </w:r>
      <w:proofErr w:type="gramEnd"/>
      <w:r w:rsidRPr="00BC49F3">
        <w:rPr>
          <w:rFonts w:ascii="Arial" w:hAnsi="Arial" w:cs="Arial"/>
          <w:sz w:val="22"/>
          <w:szCs w:val="22"/>
        </w:rPr>
        <w:t xml:space="preserve"> will maintain all required licenses during the performance of this Agreement.</w:t>
      </w:r>
    </w:p>
    <w:p w14:paraId="5FE6BF25"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50" w:name="_Toc62451758"/>
      <w:bookmarkStart w:id="51" w:name="_Toc64797355"/>
      <w:r w:rsidRPr="00BC49F3">
        <w:rPr>
          <w:rFonts w:ascii="Arial" w:hAnsi="Arial" w:cs="Arial"/>
          <w:sz w:val="22"/>
          <w:szCs w:val="22"/>
        </w:rPr>
        <w:t>If services involve work upon any site, Consultant has or will investigate the site and is or will be fully acquainted with the conditions there existing, before commencing its services.  Should Consultant discover any latent or unknown conditions that may materially affect the performance of services, Consultant will immediately inform City of such fact and will not proceed except at Consultant’s own risk until written instructions are received from City.</w:t>
      </w:r>
      <w:bookmarkEnd w:id="50"/>
      <w:bookmarkEnd w:id="51"/>
    </w:p>
    <w:p w14:paraId="323FE25B"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52" w:name="_Toc358188885"/>
      <w:r w:rsidRPr="00BC49F3">
        <w:rPr>
          <w:rFonts w:ascii="Arial" w:hAnsi="Arial" w:cs="Arial"/>
          <w:b/>
          <w:sz w:val="22"/>
          <w:szCs w:val="22"/>
          <w:u w:val="single"/>
        </w:rPr>
        <w:t>Compensation and Payment</w:t>
      </w:r>
      <w:r w:rsidRPr="00BC49F3">
        <w:rPr>
          <w:rFonts w:ascii="Arial" w:hAnsi="Arial" w:cs="Arial"/>
          <w:sz w:val="22"/>
          <w:szCs w:val="22"/>
        </w:rPr>
        <w:t>.</w:t>
      </w:r>
      <w:bookmarkEnd w:id="38"/>
      <w:bookmarkEnd w:id="39"/>
      <w:bookmarkEnd w:id="40"/>
      <w:bookmarkEnd w:id="41"/>
      <w:bookmarkEnd w:id="52"/>
    </w:p>
    <w:p w14:paraId="57DB96D2"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53" w:name="_Toc62451748"/>
      <w:bookmarkStart w:id="54" w:name="_Toc64797344"/>
      <w:r w:rsidRPr="00BC49F3">
        <w:rPr>
          <w:rFonts w:ascii="Arial" w:hAnsi="Arial" w:cs="Arial"/>
          <w:sz w:val="22"/>
          <w:szCs w:val="22"/>
        </w:rPr>
        <w:t xml:space="preserve">Subject to any limitations set forth in this Agreement, City agrees to pay Consultant the amounts specified in </w:t>
      </w:r>
      <w:r w:rsidRPr="00BC49F3">
        <w:rPr>
          <w:rFonts w:ascii="Arial" w:hAnsi="Arial" w:cs="Arial"/>
          <w:sz w:val="22"/>
          <w:szCs w:val="22"/>
          <w:u w:val="single"/>
        </w:rPr>
        <w:t>Exhibit B</w:t>
      </w:r>
      <w:r w:rsidR="00CD0A3E">
        <w:rPr>
          <w:rFonts w:ascii="Arial" w:hAnsi="Arial" w:cs="Arial"/>
          <w:sz w:val="22"/>
          <w:szCs w:val="22"/>
        </w:rPr>
        <w:t xml:space="preserve"> (Key Personnel &amp; Compensation</w:t>
      </w:r>
      <w:r w:rsidRPr="00BC49F3">
        <w:rPr>
          <w:rFonts w:ascii="Arial" w:hAnsi="Arial" w:cs="Arial"/>
          <w:sz w:val="22"/>
          <w:szCs w:val="22"/>
        </w:rPr>
        <w:t xml:space="preserve">).  The total compensation, including reimbursement </w:t>
      </w:r>
      <w:proofErr w:type="gramStart"/>
      <w:r w:rsidRPr="00BC49F3">
        <w:rPr>
          <w:rFonts w:ascii="Arial" w:hAnsi="Arial" w:cs="Arial"/>
          <w:sz w:val="22"/>
          <w:szCs w:val="22"/>
        </w:rPr>
        <w:t>for</w:t>
      </w:r>
      <w:proofErr w:type="gramEnd"/>
      <w:r w:rsidRPr="00BC49F3">
        <w:rPr>
          <w:rFonts w:ascii="Arial" w:hAnsi="Arial" w:cs="Arial"/>
          <w:sz w:val="22"/>
          <w:szCs w:val="22"/>
        </w:rPr>
        <w:t xml:space="preserve"> actual expenses, may not exceed the amount set forth in </w:t>
      </w:r>
      <w:r w:rsidRPr="00BC49F3">
        <w:rPr>
          <w:rFonts w:ascii="Arial" w:hAnsi="Arial" w:cs="Arial"/>
          <w:sz w:val="22"/>
          <w:szCs w:val="22"/>
          <w:u w:val="single"/>
        </w:rPr>
        <w:t>Exhibit B</w:t>
      </w:r>
      <w:r w:rsidRPr="00BC49F3">
        <w:rPr>
          <w:rFonts w:ascii="Arial" w:hAnsi="Arial" w:cs="Arial"/>
          <w:sz w:val="22"/>
          <w:szCs w:val="22"/>
        </w:rPr>
        <w:t>, unless additional compensation is approved in writing by City.</w:t>
      </w:r>
      <w:bookmarkEnd w:id="53"/>
      <w:bookmarkEnd w:id="54"/>
      <w:r w:rsidRPr="00BC49F3">
        <w:rPr>
          <w:rFonts w:ascii="Arial" w:hAnsi="Arial" w:cs="Arial"/>
          <w:sz w:val="22"/>
          <w:szCs w:val="22"/>
        </w:rPr>
        <w:t xml:space="preserve"> </w:t>
      </w:r>
    </w:p>
    <w:p w14:paraId="1E35E75C"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The use of subconsultants will not be considered a reimbursable expense, and such costs must be applied towards the approved budgeted amount.</w:t>
      </w:r>
    </w:p>
    <w:p w14:paraId="14F96B92" w14:textId="111C60E3"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55" w:name="_Toc64797345"/>
      <w:bookmarkStart w:id="56" w:name="_Toc62451749"/>
      <w:r w:rsidRPr="00BC49F3">
        <w:rPr>
          <w:rFonts w:ascii="Arial" w:hAnsi="Arial" w:cs="Arial"/>
          <w:sz w:val="22"/>
          <w:szCs w:val="22"/>
        </w:rPr>
        <w:t xml:space="preserve">Each month during the term of this Agreement, Consultant must furnish City with an original invoice for all services performed and expenses incurred during the preceding month in accordance with the fee schedule set forth in </w:t>
      </w:r>
      <w:r w:rsidRPr="00BC49F3">
        <w:rPr>
          <w:rFonts w:ascii="Arial" w:hAnsi="Arial" w:cs="Arial"/>
          <w:sz w:val="22"/>
          <w:szCs w:val="22"/>
          <w:u w:val="single"/>
        </w:rPr>
        <w:t>Exhibit B</w:t>
      </w:r>
      <w:r w:rsidRPr="00BC49F3">
        <w:rPr>
          <w:rFonts w:ascii="Arial" w:hAnsi="Arial" w:cs="Arial"/>
          <w:sz w:val="22"/>
          <w:szCs w:val="22"/>
        </w:rPr>
        <w:t xml:space="preserve">.  The invoice must detail charges by the following categories: labor (by subcategory), reimbursable costs, </w:t>
      </w:r>
      <w:r w:rsidRPr="00BC49F3">
        <w:rPr>
          <w:rFonts w:ascii="Arial" w:hAnsi="Arial" w:cs="Arial"/>
          <w:sz w:val="22"/>
          <w:szCs w:val="22"/>
        </w:rPr>
        <w:lastRenderedPageBreak/>
        <w:t>sub</w:t>
      </w:r>
      <w:r w:rsidR="0070340A">
        <w:rPr>
          <w:rFonts w:ascii="Arial" w:hAnsi="Arial" w:cs="Arial"/>
          <w:sz w:val="22"/>
          <w:szCs w:val="22"/>
        </w:rPr>
        <w:t>consultant</w:t>
      </w:r>
      <w:r w:rsidRPr="00BC49F3">
        <w:rPr>
          <w:rFonts w:ascii="Arial" w:hAnsi="Arial" w:cs="Arial"/>
          <w:sz w:val="22"/>
          <w:szCs w:val="22"/>
        </w:rPr>
        <w:t xml:space="preserve"> contracts and miscellaneous expenses. The invoice must list, as applicable, the hours worked and hourly rates for each personnel category, the tasks performed, the percentage of the task completed</w:t>
      </w:r>
      <w:bookmarkEnd w:id="55"/>
      <w:r w:rsidRPr="00BC49F3">
        <w:rPr>
          <w:rFonts w:ascii="Arial" w:hAnsi="Arial" w:cs="Arial"/>
          <w:sz w:val="22"/>
          <w:szCs w:val="22"/>
        </w:rPr>
        <w:t xml:space="preserve"> </w:t>
      </w:r>
      <w:bookmarkStart w:id="57" w:name="_Toc64797346"/>
      <w:r w:rsidRPr="00BC49F3">
        <w:rPr>
          <w:rFonts w:ascii="Arial" w:hAnsi="Arial" w:cs="Arial"/>
          <w:sz w:val="22"/>
          <w:szCs w:val="22"/>
        </w:rPr>
        <w:t>during the billing period, the cumulative percentage completed for each task, and the total cost of the services.</w:t>
      </w:r>
      <w:bookmarkEnd w:id="56"/>
      <w:bookmarkEnd w:id="57"/>
      <w:r w:rsidRPr="00BC49F3">
        <w:rPr>
          <w:rFonts w:ascii="Arial" w:hAnsi="Arial" w:cs="Arial"/>
          <w:sz w:val="22"/>
          <w:szCs w:val="22"/>
        </w:rPr>
        <w:t xml:space="preserve">  If applicable, the invoice must also provide a budget summary including the total amounts previously invoiced and paid, the current invoice amount and the </w:t>
      </w:r>
      <w:proofErr w:type="gramStart"/>
      <w:r w:rsidRPr="00BC49F3">
        <w:rPr>
          <w:rFonts w:ascii="Arial" w:hAnsi="Arial" w:cs="Arial"/>
          <w:sz w:val="22"/>
          <w:szCs w:val="22"/>
        </w:rPr>
        <w:t>budget remaining</w:t>
      </w:r>
      <w:proofErr w:type="gramEnd"/>
      <w:r w:rsidRPr="00BC49F3">
        <w:rPr>
          <w:rFonts w:ascii="Arial" w:hAnsi="Arial" w:cs="Arial"/>
          <w:sz w:val="22"/>
          <w:szCs w:val="22"/>
        </w:rPr>
        <w:t>.</w:t>
      </w:r>
    </w:p>
    <w:p w14:paraId="3FA08DE4"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58" w:name="_Toc62451750"/>
      <w:bookmarkStart w:id="59" w:name="_Toc64797347"/>
      <w:r w:rsidRPr="00BC49F3">
        <w:rPr>
          <w:rFonts w:ascii="Arial" w:hAnsi="Arial" w:cs="Arial"/>
          <w:sz w:val="22"/>
          <w:szCs w:val="22"/>
        </w:rPr>
        <w:t xml:space="preserve">City will review each invoice submitted by </w:t>
      </w:r>
      <w:proofErr w:type="gramStart"/>
      <w:r w:rsidRPr="00BC49F3">
        <w:rPr>
          <w:rFonts w:ascii="Arial" w:hAnsi="Arial" w:cs="Arial"/>
          <w:sz w:val="22"/>
          <w:szCs w:val="22"/>
        </w:rPr>
        <w:t>Consultant</w:t>
      </w:r>
      <w:proofErr w:type="gramEnd"/>
      <w:r w:rsidRPr="00BC49F3">
        <w:rPr>
          <w:rFonts w:ascii="Arial" w:hAnsi="Arial" w:cs="Arial"/>
          <w:sz w:val="22"/>
          <w:szCs w:val="22"/>
        </w:rPr>
        <w:t xml:space="preserve"> to determine whether the work performed and expenses incurred </w:t>
      </w:r>
      <w:proofErr w:type="gramStart"/>
      <w:r w:rsidRPr="00BC49F3">
        <w:rPr>
          <w:rFonts w:ascii="Arial" w:hAnsi="Arial" w:cs="Arial"/>
          <w:sz w:val="22"/>
          <w:szCs w:val="22"/>
        </w:rPr>
        <w:t>are in compliance with</w:t>
      </w:r>
      <w:proofErr w:type="gramEnd"/>
      <w:r w:rsidRPr="00BC49F3">
        <w:rPr>
          <w:rFonts w:ascii="Arial" w:hAnsi="Arial" w:cs="Arial"/>
          <w:sz w:val="22"/>
          <w:szCs w:val="22"/>
        </w:rPr>
        <w:t xml:space="preserve"> this Agreement.  </w:t>
      </w:r>
      <w:proofErr w:type="gramStart"/>
      <w:r w:rsidRPr="00BC49F3">
        <w:rPr>
          <w:rFonts w:ascii="Arial" w:hAnsi="Arial" w:cs="Arial"/>
          <w:sz w:val="22"/>
          <w:szCs w:val="22"/>
        </w:rPr>
        <w:t>In the event that</w:t>
      </w:r>
      <w:proofErr w:type="gramEnd"/>
      <w:r w:rsidRPr="00BC49F3">
        <w:rPr>
          <w:rFonts w:ascii="Arial" w:hAnsi="Arial" w:cs="Arial"/>
          <w:sz w:val="22"/>
          <w:szCs w:val="22"/>
        </w:rPr>
        <w:t xml:space="preserve"> no charges or expenses are disputed, the invoice will be approved and paid.  In the event any charges or expenses are disputed by City, the invoice will be returned by City to Consultant for correction and resubmission.</w:t>
      </w:r>
      <w:bookmarkEnd w:id="58"/>
      <w:bookmarkEnd w:id="59"/>
    </w:p>
    <w:p w14:paraId="0D70331B"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60" w:name="_Toc62451751"/>
      <w:bookmarkStart w:id="61" w:name="_Toc64797348"/>
      <w:r w:rsidRPr="00BC49F3">
        <w:rPr>
          <w:rFonts w:ascii="Arial" w:hAnsi="Arial" w:cs="Arial"/>
          <w:sz w:val="22"/>
          <w:szCs w:val="22"/>
        </w:rPr>
        <w:t>Except as to any charges for work performed or expenses incurred by Consultant that are disputed by City, City will cause Consultant to be paid within 30 days of receipt of Consultant’s invoice.</w:t>
      </w:r>
      <w:bookmarkEnd w:id="60"/>
      <w:bookmarkEnd w:id="61"/>
    </w:p>
    <w:p w14:paraId="24654D08"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62" w:name="_Toc62451752"/>
      <w:bookmarkStart w:id="63" w:name="_Toc64797349"/>
      <w:r w:rsidRPr="00BC49F3">
        <w:rPr>
          <w:rFonts w:ascii="Arial" w:hAnsi="Arial" w:cs="Arial"/>
          <w:sz w:val="22"/>
          <w:szCs w:val="22"/>
        </w:rPr>
        <w:t>Payment to Consultant for services performed under this Agreement may not be deemed to waive any defects in the services performed by Consultant, even if such defects were known to City at the time of payment.</w:t>
      </w:r>
      <w:bookmarkEnd w:id="62"/>
      <w:bookmarkEnd w:id="63"/>
    </w:p>
    <w:p w14:paraId="5D48E48D"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 xml:space="preserve">City reserves the right to withhold future payment to Consultant if any aspect of the Consultant’s work is found substantially inadequate.  </w:t>
      </w:r>
    </w:p>
    <w:p w14:paraId="5074DB59"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64" w:name="_Toc62277751"/>
      <w:bookmarkStart w:id="65" w:name="_Toc62451759"/>
      <w:bookmarkStart w:id="66" w:name="_Toc64797356"/>
      <w:bookmarkStart w:id="67" w:name="_Toc358188886"/>
      <w:bookmarkStart w:id="68" w:name="_Toc39920408"/>
      <w:r w:rsidRPr="00BC49F3">
        <w:rPr>
          <w:rFonts w:ascii="Arial" w:hAnsi="Arial" w:cs="Arial"/>
          <w:b/>
          <w:sz w:val="22"/>
          <w:szCs w:val="22"/>
          <w:u w:val="single"/>
        </w:rPr>
        <w:t>Required Documentation Prior to Performance</w:t>
      </w:r>
      <w:r w:rsidRPr="00BC49F3">
        <w:rPr>
          <w:rFonts w:ascii="Arial" w:hAnsi="Arial" w:cs="Arial"/>
          <w:sz w:val="22"/>
          <w:szCs w:val="22"/>
        </w:rPr>
        <w:t>.</w:t>
      </w:r>
      <w:bookmarkEnd w:id="64"/>
      <w:bookmarkEnd w:id="65"/>
      <w:bookmarkEnd w:id="66"/>
      <w:bookmarkEnd w:id="67"/>
    </w:p>
    <w:p w14:paraId="2E0FD547"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69" w:name="_Toc62036595"/>
      <w:bookmarkStart w:id="70" w:name="_Toc62041218"/>
      <w:bookmarkStart w:id="71" w:name="_Toc62277685"/>
      <w:bookmarkStart w:id="72" w:name="_Toc62277752"/>
      <w:bookmarkStart w:id="73" w:name="_Toc62451760"/>
      <w:bookmarkStart w:id="74" w:name="_Toc64797357"/>
      <w:r w:rsidRPr="00BC49F3">
        <w:rPr>
          <w:rFonts w:ascii="Arial" w:hAnsi="Arial" w:cs="Arial"/>
          <w:sz w:val="22"/>
          <w:szCs w:val="22"/>
        </w:rPr>
        <w:t>Consultant may not perform any services under this Agreement until:</w:t>
      </w:r>
      <w:bookmarkEnd w:id="69"/>
      <w:bookmarkEnd w:id="70"/>
      <w:bookmarkEnd w:id="71"/>
      <w:bookmarkEnd w:id="72"/>
      <w:bookmarkEnd w:id="73"/>
      <w:bookmarkEnd w:id="74"/>
    </w:p>
    <w:p w14:paraId="3075C682" w14:textId="77777777" w:rsidR="00332BFD" w:rsidRPr="00BC49F3" w:rsidRDefault="00332BFD" w:rsidP="0060077F">
      <w:pPr>
        <w:pStyle w:val="Heading3"/>
        <w:tabs>
          <w:tab w:val="clear" w:pos="900"/>
          <w:tab w:val="num" w:pos="1440"/>
        </w:tabs>
        <w:spacing w:before="0" w:after="200" w:line="240" w:lineRule="auto"/>
        <w:ind w:left="1440"/>
        <w:rPr>
          <w:rFonts w:ascii="Arial" w:hAnsi="Arial" w:cs="Arial"/>
          <w:sz w:val="22"/>
          <w:szCs w:val="22"/>
        </w:rPr>
      </w:pPr>
      <w:bookmarkStart w:id="75" w:name="_Toc62036596"/>
      <w:bookmarkStart w:id="76" w:name="_Toc62041219"/>
      <w:bookmarkStart w:id="77" w:name="_Toc62277686"/>
      <w:bookmarkStart w:id="78" w:name="_Toc62277753"/>
      <w:bookmarkStart w:id="79" w:name="_Toc62451761"/>
      <w:bookmarkStart w:id="80" w:name="_Toc64797358"/>
      <w:r w:rsidRPr="00BC49F3">
        <w:rPr>
          <w:rFonts w:ascii="Arial" w:hAnsi="Arial" w:cs="Arial"/>
          <w:sz w:val="22"/>
          <w:szCs w:val="22"/>
        </w:rPr>
        <w:t xml:space="preserve">Consultant furnishes proof of insurance as required under </w:t>
      </w:r>
      <w:r w:rsidRPr="00BC49F3">
        <w:rPr>
          <w:rFonts w:ascii="Arial" w:hAnsi="Arial" w:cs="Arial"/>
          <w:sz w:val="22"/>
          <w:szCs w:val="22"/>
          <w:u w:val="single"/>
        </w:rPr>
        <w:t>Exhibit C</w:t>
      </w:r>
      <w:r w:rsidRPr="00BC49F3">
        <w:rPr>
          <w:rFonts w:ascii="Arial" w:hAnsi="Arial" w:cs="Arial"/>
          <w:sz w:val="22"/>
          <w:szCs w:val="22"/>
        </w:rPr>
        <w:t>;</w:t>
      </w:r>
      <w:bookmarkEnd w:id="75"/>
      <w:bookmarkEnd w:id="76"/>
      <w:bookmarkEnd w:id="77"/>
      <w:bookmarkEnd w:id="78"/>
      <w:bookmarkEnd w:id="79"/>
      <w:bookmarkEnd w:id="80"/>
      <w:r w:rsidRPr="00BC49F3">
        <w:rPr>
          <w:rFonts w:ascii="Arial" w:hAnsi="Arial" w:cs="Arial"/>
          <w:sz w:val="22"/>
          <w:szCs w:val="22"/>
        </w:rPr>
        <w:t xml:space="preserve"> </w:t>
      </w:r>
    </w:p>
    <w:p w14:paraId="314D282B" w14:textId="77777777" w:rsidR="00332BFD" w:rsidRPr="00BC49F3" w:rsidRDefault="00332BFD" w:rsidP="0060077F">
      <w:pPr>
        <w:pStyle w:val="Heading3"/>
        <w:tabs>
          <w:tab w:val="clear" w:pos="900"/>
          <w:tab w:val="num" w:pos="1440"/>
        </w:tabs>
        <w:spacing w:before="0" w:after="200" w:line="240" w:lineRule="auto"/>
        <w:ind w:left="1440"/>
        <w:rPr>
          <w:rFonts w:ascii="Arial" w:hAnsi="Arial" w:cs="Arial"/>
          <w:sz w:val="22"/>
          <w:szCs w:val="22"/>
        </w:rPr>
      </w:pPr>
      <w:bookmarkStart w:id="81" w:name="_Toc62036597"/>
      <w:bookmarkStart w:id="82" w:name="_Toc62041220"/>
      <w:bookmarkStart w:id="83" w:name="_Toc62277687"/>
      <w:bookmarkStart w:id="84" w:name="_Toc62277754"/>
      <w:bookmarkStart w:id="85" w:name="_Toc62451762"/>
      <w:bookmarkStart w:id="86" w:name="_Toc64797359"/>
      <w:r w:rsidRPr="00BC49F3">
        <w:rPr>
          <w:rFonts w:ascii="Arial" w:hAnsi="Arial" w:cs="Arial"/>
          <w:sz w:val="22"/>
          <w:szCs w:val="22"/>
        </w:rPr>
        <w:t xml:space="preserve">Consultant provides City with a Taxpayer Identification Number; </w:t>
      </w:r>
      <w:bookmarkEnd w:id="81"/>
      <w:bookmarkEnd w:id="82"/>
      <w:bookmarkEnd w:id="83"/>
      <w:bookmarkEnd w:id="84"/>
      <w:bookmarkEnd w:id="85"/>
      <w:bookmarkEnd w:id="86"/>
    </w:p>
    <w:p w14:paraId="780AC346" w14:textId="77777777" w:rsidR="00332BFD" w:rsidRPr="00BC49F3" w:rsidRDefault="00332BFD" w:rsidP="0060077F">
      <w:pPr>
        <w:pStyle w:val="Heading3"/>
        <w:tabs>
          <w:tab w:val="clear" w:pos="900"/>
          <w:tab w:val="num" w:pos="1440"/>
        </w:tabs>
        <w:spacing w:before="0" w:after="200" w:line="240" w:lineRule="auto"/>
        <w:ind w:left="1440"/>
        <w:rPr>
          <w:rFonts w:ascii="Arial" w:hAnsi="Arial" w:cs="Arial"/>
          <w:sz w:val="22"/>
          <w:szCs w:val="22"/>
        </w:rPr>
      </w:pPr>
      <w:r w:rsidRPr="00BC49F3">
        <w:rPr>
          <w:rFonts w:ascii="Arial" w:hAnsi="Arial" w:cs="Arial"/>
          <w:sz w:val="22"/>
          <w:szCs w:val="22"/>
        </w:rPr>
        <w:t>Consultant obtains a City business tax certificate and license, if applicable, and provides proof of compliance; and</w:t>
      </w:r>
    </w:p>
    <w:p w14:paraId="4FF24379" w14:textId="77777777" w:rsidR="00332BFD" w:rsidRPr="00BC49F3" w:rsidRDefault="00332BFD" w:rsidP="0060077F">
      <w:pPr>
        <w:pStyle w:val="Heading3"/>
        <w:tabs>
          <w:tab w:val="clear" w:pos="900"/>
          <w:tab w:val="num" w:pos="1440"/>
        </w:tabs>
        <w:spacing w:before="0" w:after="200" w:line="240" w:lineRule="auto"/>
        <w:ind w:left="1440"/>
        <w:rPr>
          <w:rFonts w:ascii="Arial" w:hAnsi="Arial" w:cs="Arial"/>
          <w:sz w:val="22"/>
          <w:szCs w:val="22"/>
        </w:rPr>
      </w:pPr>
      <w:bookmarkStart w:id="87" w:name="_Toc62036598"/>
      <w:bookmarkStart w:id="88" w:name="_Toc62041221"/>
      <w:bookmarkStart w:id="89" w:name="_Toc62277688"/>
      <w:bookmarkStart w:id="90" w:name="_Toc62277755"/>
      <w:bookmarkStart w:id="91" w:name="_Toc62451763"/>
      <w:bookmarkStart w:id="92" w:name="_Toc64797360"/>
      <w:r w:rsidRPr="00BC49F3">
        <w:rPr>
          <w:rFonts w:ascii="Arial" w:hAnsi="Arial" w:cs="Arial"/>
          <w:sz w:val="22"/>
          <w:szCs w:val="22"/>
        </w:rPr>
        <w:t>City gives Consultant a written notice to proceed.</w:t>
      </w:r>
      <w:bookmarkEnd w:id="87"/>
      <w:bookmarkEnd w:id="88"/>
      <w:bookmarkEnd w:id="89"/>
      <w:bookmarkEnd w:id="90"/>
      <w:bookmarkEnd w:id="91"/>
      <w:bookmarkEnd w:id="92"/>
      <w:r w:rsidRPr="00BC49F3">
        <w:rPr>
          <w:rFonts w:ascii="Arial" w:hAnsi="Arial" w:cs="Arial"/>
          <w:sz w:val="22"/>
          <w:szCs w:val="22"/>
        </w:rPr>
        <w:t xml:space="preserve">  </w:t>
      </w:r>
    </w:p>
    <w:p w14:paraId="1C135A4B"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93" w:name="_Toc62036599"/>
      <w:bookmarkStart w:id="94" w:name="_Toc62041222"/>
      <w:bookmarkStart w:id="95" w:name="_Toc62277689"/>
      <w:bookmarkStart w:id="96" w:name="_Toc62277756"/>
      <w:bookmarkStart w:id="97" w:name="_Toc62451764"/>
      <w:bookmarkStart w:id="98" w:name="_Toc64797361"/>
      <w:r w:rsidRPr="00BC49F3">
        <w:rPr>
          <w:rFonts w:ascii="Arial" w:hAnsi="Arial" w:cs="Arial"/>
          <w:sz w:val="22"/>
          <w:szCs w:val="22"/>
        </w:rPr>
        <w:t>The City will have no obligation to pay for any services rendered by Consultant in advance of receiving written authorization to proceed, and Consultant acknowledges that any such services are at Consultant’s own risk.</w:t>
      </w:r>
      <w:bookmarkEnd w:id="93"/>
      <w:bookmarkEnd w:id="94"/>
      <w:bookmarkEnd w:id="95"/>
      <w:bookmarkEnd w:id="96"/>
      <w:bookmarkEnd w:id="97"/>
      <w:bookmarkEnd w:id="98"/>
    </w:p>
    <w:p w14:paraId="2D7BA0DA"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99" w:name="_Toc62277757"/>
      <w:bookmarkStart w:id="100" w:name="_Toc62451765"/>
      <w:bookmarkStart w:id="101" w:name="_Toc64797362"/>
      <w:bookmarkStart w:id="102" w:name="_Toc358188887"/>
      <w:bookmarkStart w:id="103" w:name="_Toc39920409"/>
      <w:bookmarkEnd w:id="68"/>
      <w:r w:rsidRPr="00BC49F3">
        <w:rPr>
          <w:rFonts w:ascii="Arial" w:hAnsi="Arial" w:cs="Arial"/>
          <w:b/>
          <w:sz w:val="22"/>
          <w:szCs w:val="22"/>
          <w:u w:val="single"/>
        </w:rPr>
        <w:t>Time of Performance; Excusable Delays; Extensions</w:t>
      </w:r>
      <w:r w:rsidRPr="00BC49F3">
        <w:rPr>
          <w:rFonts w:ascii="Arial" w:hAnsi="Arial" w:cs="Arial"/>
          <w:sz w:val="22"/>
          <w:szCs w:val="22"/>
        </w:rPr>
        <w:t>.</w:t>
      </w:r>
      <w:bookmarkEnd w:id="99"/>
      <w:bookmarkEnd w:id="100"/>
      <w:bookmarkEnd w:id="101"/>
      <w:bookmarkEnd w:id="102"/>
    </w:p>
    <w:p w14:paraId="7AD6881C"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04" w:name="_Toc62451766"/>
      <w:bookmarkStart w:id="105" w:name="_Toc64797363"/>
      <w:r w:rsidRPr="00BC49F3">
        <w:rPr>
          <w:rFonts w:ascii="Arial" w:hAnsi="Arial" w:cs="Arial"/>
          <w:sz w:val="22"/>
          <w:szCs w:val="22"/>
        </w:rPr>
        <w:t>Consultant must adhere to all schedules and deadlines set forth in this Agreement.</w:t>
      </w:r>
    </w:p>
    <w:p w14:paraId="13308DDD"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Consultant will not be liable for damages, including liquidated damages, if any, caused by delay in performance or failure to perform due to causes beyond the control of Consultant.  Such causes include, but are not limited to, acts of</w:t>
      </w:r>
      <w:bookmarkEnd w:id="104"/>
      <w:r w:rsidRPr="00BC49F3">
        <w:rPr>
          <w:rFonts w:ascii="Arial" w:hAnsi="Arial" w:cs="Arial"/>
          <w:sz w:val="22"/>
          <w:szCs w:val="22"/>
        </w:rPr>
        <w:t xml:space="preserve"> </w:t>
      </w:r>
      <w:bookmarkStart w:id="106" w:name="_Toc62451767"/>
      <w:r w:rsidRPr="00BC49F3">
        <w:rPr>
          <w:rFonts w:ascii="Arial" w:hAnsi="Arial" w:cs="Arial"/>
          <w:sz w:val="22"/>
          <w:szCs w:val="22"/>
        </w:rPr>
        <w:t>God, acts of terrorism, acts of federal, state or local governments, acts of City, court orders, fires, floods, epidemics, strikes, embargoes, and unusually severe weather.</w:t>
      </w:r>
      <w:bookmarkEnd w:id="105"/>
      <w:bookmarkEnd w:id="106"/>
      <w:r w:rsidRPr="00BC49F3">
        <w:rPr>
          <w:rFonts w:ascii="Arial" w:hAnsi="Arial" w:cs="Arial"/>
          <w:sz w:val="22"/>
          <w:szCs w:val="22"/>
        </w:rPr>
        <w:t xml:space="preserve"> </w:t>
      </w:r>
    </w:p>
    <w:p w14:paraId="48BF1C25"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07" w:name="_Toc64797364"/>
      <w:bookmarkStart w:id="108" w:name="_Toc62451768"/>
      <w:r w:rsidRPr="00BC49F3">
        <w:rPr>
          <w:rFonts w:ascii="Arial" w:hAnsi="Arial" w:cs="Arial"/>
          <w:sz w:val="22"/>
          <w:szCs w:val="22"/>
        </w:rPr>
        <w:t>If Consultant is delayed by any cause beyond Consultant’s control, City may grant, but is not required to, a time extension for the completion of services.  If delay occurs, Consultant must notify City within 48 hours, in writing, of the cause and the extent of the delay and how such delay interferes with Consultant’s performance of services.</w:t>
      </w:r>
      <w:bookmarkEnd w:id="107"/>
      <w:r w:rsidRPr="00BC49F3">
        <w:rPr>
          <w:rFonts w:ascii="Arial" w:hAnsi="Arial" w:cs="Arial"/>
          <w:sz w:val="22"/>
          <w:szCs w:val="22"/>
        </w:rPr>
        <w:t xml:space="preserve">  </w:t>
      </w:r>
      <w:bookmarkEnd w:id="108"/>
    </w:p>
    <w:p w14:paraId="66A78E82"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109" w:name="_Toc62277758"/>
      <w:bookmarkStart w:id="110" w:name="_Toc62451769"/>
      <w:bookmarkStart w:id="111" w:name="_Toc64797365"/>
      <w:bookmarkStart w:id="112" w:name="_Toc358188888"/>
      <w:r w:rsidRPr="00BC49F3">
        <w:rPr>
          <w:rFonts w:ascii="Arial" w:hAnsi="Arial" w:cs="Arial"/>
          <w:b/>
          <w:sz w:val="22"/>
          <w:szCs w:val="22"/>
          <w:u w:val="single"/>
        </w:rPr>
        <w:lastRenderedPageBreak/>
        <w:t>Cooperation by City</w:t>
      </w:r>
      <w:r w:rsidRPr="00BC49F3">
        <w:rPr>
          <w:rFonts w:ascii="Arial" w:hAnsi="Arial" w:cs="Arial"/>
          <w:sz w:val="22"/>
          <w:szCs w:val="22"/>
        </w:rPr>
        <w:t>.</w:t>
      </w:r>
      <w:bookmarkEnd w:id="109"/>
      <w:bookmarkEnd w:id="110"/>
      <w:bookmarkEnd w:id="111"/>
      <w:bookmarkEnd w:id="112"/>
    </w:p>
    <w:p w14:paraId="4512ED9D" w14:textId="77777777" w:rsidR="00332BFD" w:rsidRPr="00BC49F3" w:rsidRDefault="00332BFD" w:rsidP="0060077F">
      <w:pPr>
        <w:pStyle w:val="BodyText"/>
        <w:spacing w:before="0" w:after="200" w:line="240" w:lineRule="auto"/>
        <w:ind w:firstLine="0"/>
        <w:rPr>
          <w:rFonts w:ascii="Arial" w:hAnsi="Arial" w:cs="Arial"/>
          <w:sz w:val="22"/>
          <w:szCs w:val="22"/>
        </w:rPr>
      </w:pPr>
      <w:r w:rsidRPr="00BC49F3">
        <w:rPr>
          <w:rFonts w:ascii="Arial" w:hAnsi="Arial" w:cs="Arial"/>
          <w:sz w:val="22"/>
          <w:szCs w:val="22"/>
        </w:rPr>
        <w:t>All public information, data, reports, records, and maps as are existing and available to City as public records, and which are necessary for carrying out the Scope of Services will be furnished to Consultant in every reasonable way to facilitate, without undue delay, the services to be performed under this Agreement.</w:t>
      </w:r>
    </w:p>
    <w:p w14:paraId="02327874"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113" w:name="_Toc62277759"/>
      <w:bookmarkStart w:id="114" w:name="_Toc62451770"/>
      <w:bookmarkStart w:id="115" w:name="_Toc64797366"/>
      <w:bookmarkStart w:id="116" w:name="_Toc358188889"/>
      <w:r w:rsidRPr="00BC49F3">
        <w:rPr>
          <w:rFonts w:ascii="Arial" w:hAnsi="Arial" w:cs="Arial"/>
          <w:b/>
          <w:sz w:val="22"/>
          <w:szCs w:val="22"/>
          <w:u w:val="single"/>
        </w:rPr>
        <w:t>Project Documents</w:t>
      </w:r>
      <w:r w:rsidRPr="00BC49F3">
        <w:rPr>
          <w:rFonts w:ascii="Arial" w:hAnsi="Arial" w:cs="Arial"/>
          <w:sz w:val="22"/>
          <w:szCs w:val="22"/>
        </w:rPr>
        <w:t>.</w:t>
      </w:r>
      <w:bookmarkEnd w:id="103"/>
      <w:bookmarkEnd w:id="113"/>
      <w:bookmarkEnd w:id="114"/>
      <w:bookmarkEnd w:id="115"/>
      <w:bookmarkEnd w:id="116"/>
    </w:p>
    <w:p w14:paraId="6543BA81"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17" w:name="_Toc62451771"/>
      <w:bookmarkStart w:id="118" w:name="_Toc64797367"/>
      <w:r w:rsidRPr="00BC49F3">
        <w:rPr>
          <w:rFonts w:ascii="Arial" w:hAnsi="Arial" w:cs="Arial"/>
          <w:sz w:val="22"/>
          <w:szCs w:val="22"/>
        </w:rPr>
        <w:t>All original computer programs, data, designs, drawings, files, maps, memoranda, models, notes, photographs, reports, studies, surveys and other documents (collectively, “</w:t>
      </w:r>
      <w:r w:rsidRPr="00590C83">
        <w:rPr>
          <w:rFonts w:ascii="Arial" w:hAnsi="Arial" w:cs="Arial"/>
          <w:b/>
          <w:sz w:val="22"/>
          <w:szCs w:val="22"/>
        </w:rPr>
        <w:t>Project Documents</w:t>
      </w:r>
      <w:r w:rsidRPr="00BC49F3">
        <w:rPr>
          <w:rFonts w:ascii="Arial" w:hAnsi="Arial" w:cs="Arial"/>
          <w:sz w:val="22"/>
          <w:szCs w:val="22"/>
        </w:rPr>
        <w:t>”) prepared, developed or discovered by Consultant in the course of providing services under this Agreement will become the sole property of City and may be used, reused or otherwise disposed of by City without the permission of Consultant.  Consultant will take such steps as are necessary to perfect or protect the ownership interest of City in such Project Documents.  Upon completion, expiration or termination of this Agreement or upon request by City, Consultant must turn over to City all such original Project Documents in its possession; provided, however, that Consultant may retain copies of Project Documents. City acknowledges and agrees that use of Consultant’s completed work product, for purposes other than identified in this Agreement, or use of incomplete work product, is at City’s own risk.</w:t>
      </w:r>
      <w:bookmarkEnd w:id="117"/>
      <w:bookmarkEnd w:id="118"/>
      <w:r w:rsidRPr="00BC49F3">
        <w:rPr>
          <w:rFonts w:ascii="Arial" w:hAnsi="Arial" w:cs="Arial"/>
          <w:sz w:val="22"/>
          <w:szCs w:val="22"/>
        </w:rPr>
        <w:t xml:space="preserve">  If necessary, Consultant agrees to execute all appropriate documents to assign to City the copyright or intellectual property rights to the Project Documents created pursuant to this Agreement.</w:t>
      </w:r>
    </w:p>
    <w:p w14:paraId="7256C1D3"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19" w:name="_Toc62451772"/>
      <w:bookmarkStart w:id="120" w:name="_Toc64797368"/>
      <w:r w:rsidRPr="00BC49F3">
        <w:rPr>
          <w:rFonts w:ascii="Arial" w:hAnsi="Arial" w:cs="Arial"/>
          <w:sz w:val="22"/>
          <w:szCs w:val="22"/>
        </w:rPr>
        <w:t xml:space="preserve">Except as necessary for the performance of services under this Agreement, no Project Documents prepared under this Agreement, will be released by Consultant to any other person or entity without City’s prior written approval. </w:t>
      </w:r>
    </w:p>
    <w:p w14:paraId="0556C021"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121" w:name="_Toc39920417"/>
      <w:bookmarkStart w:id="122" w:name="_Toc62277766"/>
      <w:bookmarkStart w:id="123" w:name="_Toc62451788"/>
      <w:bookmarkStart w:id="124" w:name="_Toc64797385"/>
      <w:bookmarkStart w:id="125" w:name="_Toc358188890"/>
      <w:bookmarkStart w:id="126" w:name="_Toc39920410"/>
      <w:bookmarkStart w:id="127" w:name="_Toc62277760"/>
      <w:bookmarkStart w:id="128" w:name="_Toc62451773"/>
      <w:bookmarkStart w:id="129" w:name="_Toc64797369"/>
      <w:bookmarkEnd w:id="119"/>
      <w:bookmarkEnd w:id="120"/>
      <w:r w:rsidRPr="00BC49F3">
        <w:rPr>
          <w:rFonts w:ascii="Arial" w:hAnsi="Arial" w:cs="Arial"/>
          <w:b/>
          <w:sz w:val="22"/>
          <w:szCs w:val="22"/>
          <w:u w:val="single"/>
        </w:rPr>
        <w:t>Confidential Information; Release of Information</w:t>
      </w:r>
      <w:r w:rsidRPr="00BC49F3">
        <w:rPr>
          <w:rFonts w:ascii="Arial" w:hAnsi="Arial" w:cs="Arial"/>
          <w:sz w:val="22"/>
          <w:szCs w:val="22"/>
        </w:rPr>
        <w:t>.</w:t>
      </w:r>
      <w:bookmarkEnd w:id="121"/>
      <w:bookmarkEnd w:id="122"/>
      <w:bookmarkEnd w:id="123"/>
      <w:bookmarkEnd w:id="124"/>
      <w:bookmarkEnd w:id="125"/>
    </w:p>
    <w:p w14:paraId="6C156ADB"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30" w:name="_Toc62451789"/>
      <w:bookmarkStart w:id="131" w:name="_Toc64797386"/>
      <w:r w:rsidRPr="00BC49F3">
        <w:rPr>
          <w:rFonts w:ascii="Arial" w:hAnsi="Arial" w:cs="Arial"/>
          <w:sz w:val="22"/>
          <w:szCs w:val="22"/>
        </w:rPr>
        <w:t xml:space="preserve">All information gained </w:t>
      </w:r>
      <w:proofErr w:type="gramStart"/>
      <w:r w:rsidRPr="00BC49F3">
        <w:rPr>
          <w:rFonts w:ascii="Arial" w:hAnsi="Arial" w:cs="Arial"/>
          <w:sz w:val="22"/>
          <w:szCs w:val="22"/>
        </w:rPr>
        <w:t>or work</w:t>
      </w:r>
      <w:proofErr w:type="gramEnd"/>
      <w:r w:rsidRPr="00BC49F3">
        <w:rPr>
          <w:rFonts w:ascii="Arial" w:hAnsi="Arial" w:cs="Arial"/>
          <w:sz w:val="22"/>
          <w:szCs w:val="22"/>
        </w:rPr>
        <w:t xml:space="preserve"> product produced by </w:t>
      </w:r>
      <w:proofErr w:type="gramStart"/>
      <w:r w:rsidRPr="00BC49F3">
        <w:rPr>
          <w:rFonts w:ascii="Arial" w:hAnsi="Arial" w:cs="Arial"/>
          <w:sz w:val="22"/>
          <w:szCs w:val="22"/>
        </w:rPr>
        <w:t>Consultant</w:t>
      </w:r>
      <w:proofErr w:type="gramEnd"/>
      <w:r w:rsidRPr="00BC49F3">
        <w:rPr>
          <w:rFonts w:ascii="Arial" w:hAnsi="Arial" w:cs="Arial"/>
          <w:sz w:val="22"/>
          <w:szCs w:val="22"/>
        </w:rPr>
        <w:t xml:space="preserve"> in performance of this Agreement will be considered confidential, unless such information is in the public domain or already known to </w:t>
      </w:r>
      <w:proofErr w:type="gramStart"/>
      <w:r w:rsidRPr="00BC49F3">
        <w:rPr>
          <w:rFonts w:ascii="Arial" w:hAnsi="Arial" w:cs="Arial"/>
          <w:sz w:val="22"/>
          <w:szCs w:val="22"/>
        </w:rPr>
        <w:t>Consultant</w:t>
      </w:r>
      <w:proofErr w:type="gramEnd"/>
      <w:r w:rsidRPr="00BC49F3">
        <w:rPr>
          <w:rFonts w:ascii="Arial" w:hAnsi="Arial" w:cs="Arial"/>
          <w:sz w:val="22"/>
          <w:szCs w:val="22"/>
        </w:rPr>
        <w:t>.  Consultant may not</w:t>
      </w:r>
      <w:bookmarkEnd w:id="130"/>
      <w:r w:rsidRPr="00BC49F3">
        <w:rPr>
          <w:rFonts w:ascii="Arial" w:hAnsi="Arial" w:cs="Arial"/>
          <w:sz w:val="22"/>
          <w:szCs w:val="22"/>
        </w:rPr>
        <w:t xml:space="preserve"> </w:t>
      </w:r>
      <w:bookmarkStart w:id="132" w:name="_Toc62451790"/>
      <w:r w:rsidRPr="00BC49F3">
        <w:rPr>
          <w:rFonts w:ascii="Arial" w:hAnsi="Arial" w:cs="Arial"/>
          <w:sz w:val="22"/>
          <w:szCs w:val="22"/>
        </w:rPr>
        <w:t>release or disclose any such information or work product to persons or entities other than City without prior written authorization from the City Manager, except as may be required by law.</w:t>
      </w:r>
      <w:bookmarkEnd w:id="131"/>
      <w:bookmarkEnd w:id="132"/>
    </w:p>
    <w:p w14:paraId="0CB14E98"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33" w:name="_Toc62451791"/>
      <w:bookmarkStart w:id="134" w:name="_Toc64797387"/>
      <w:r w:rsidRPr="00BC49F3">
        <w:rPr>
          <w:rFonts w:ascii="Arial" w:hAnsi="Arial" w:cs="Arial"/>
          <w:sz w:val="22"/>
          <w:szCs w:val="22"/>
        </w:rPr>
        <w:t>Consultant, its officers, employees, or agents, may not, without prior written authorization from the City Manager or unless requested by the City Attorney of City, voluntarily provide declarations, letters of support, testimony at depositions, response to interrogatories or other information concerning the services performed under this Agreement.  Response to a subpoena or court order will not be considered “voluntary” provided Consultant gives City notice of such court order or subpoena.</w:t>
      </w:r>
      <w:bookmarkEnd w:id="133"/>
      <w:bookmarkEnd w:id="134"/>
      <w:r w:rsidRPr="00BC49F3">
        <w:rPr>
          <w:rFonts w:ascii="Arial" w:hAnsi="Arial" w:cs="Arial"/>
          <w:sz w:val="22"/>
          <w:szCs w:val="22"/>
        </w:rPr>
        <w:t xml:space="preserve"> </w:t>
      </w:r>
    </w:p>
    <w:p w14:paraId="0920DA97"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35" w:name="_Toc62451792"/>
      <w:bookmarkStart w:id="136" w:name="_Toc64797388"/>
      <w:r w:rsidRPr="00BC49F3">
        <w:rPr>
          <w:rFonts w:ascii="Arial" w:hAnsi="Arial" w:cs="Arial"/>
          <w:sz w:val="22"/>
          <w:szCs w:val="22"/>
        </w:rPr>
        <w:t xml:space="preserve">If Consultant, or any officer, employee, or agent of Consultant, provides any information or work product (including Project Documents) in violation of this Agreement, then City will have the right to reimbursement and indemnity from Consultant for any damages, costs and fees, including </w:t>
      </w:r>
      <w:proofErr w:type="spellStart"/>
      <w:r w:rsidRPr="00BC49F3">
        <w:rPr>
          <w:rFonts w:ascii="Arial" w:hAnsi="Arial" w:cs="Arial"/>
          <w:sz w:val="22"/>
          <w:szCs w:val="22"/>
        </w:rPr>
        <w:t>attorneys</w:t>
      </w:r>
      <w:proofErr w:type="spellEnd"/>
      <w:r w:rsidRPr="00BC49F3">
        <w:rPr>
          <w:rFonts w:ascii="Arial" w:hAnsi="Arial" w:cs="Arial"/>
          <w:sz w:val="22"/>
          <w:szCs w:val="22"/>
        </w:rPr>
        <w:t xml:space="preserve"> fees, caused by or incurred as a result of Consultant’s conduct.</w:t>
      </w:r>
      <w:bookmarkEnd w:id="135"/>
      <w:bookmarkEnd w:id="136"/>
    </w:p>
    <w:p w14:paraId="4C6E7D44"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37" w:name="_Toc62451793"/>
      <w:bookmarkStart w:id="138" w:name="_Toc64797389"/>
      <w:r w:rsidRPr="00BC49F3">
        <w:rPr>
          <w:rFonts w:ascii="Arial" w:hAnsi="Arial" w:cs="Arial"/>
          <w:sz w:val="22"/>
          <w:szCs w:val="22"/>
        </w:rPr>
        <w:t xml:space="preserve">Consultant must promptly notify City should Consultant, its officers, employees, or agents be served with any summons, complaint, subpoena, notice of deposition, request for documents, interrogatories, request for admissions or other discovery request, court order or subpoena from any party regarding this Agreement and the services performed under this Agreement.  City retains the right, but has no obligation, to represent Consultant or be </w:t>
      </w:r>
      <w:r w:rsidRPr="00BC49F3">
        <w:rPr>
          <w:rFonts w:ascii="Arial" w:hAnsi="Arial" w:cs="Arial"/>
          <w:sz w:val="22"/>
          <w:szCs w:val="22"/>
        </w:rPr>
        <w:lastRenderedPageBreak/>
        <w:t>present at any deposition, hearing or similar proceeding.  Consultant agrees to cooperate fully with City and to provide City with the opportunity to review any response to discovery requests provided by Consultant.  However, this right to review any such response does not imply or mean the right by City to control, direct, or rewrite such response.</w:t>
      </w:r>
      <w:bookmarkEnd w:id="137"/>
      <w:bookmarkEnd w:id="138"/>
    </w:p>
    <w:p w14:paraId="45C86C33"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All media and press releases, including graphic display information, must be approved and distributed solely by City, unless otherwise agreed to in writing by City.  All media interviews regarding the performance of services under this Agreement are prohibited unless expressly authorized by City.</w:t>
      </w:r>
    </w:p>
    <w:p w14:paraId="34EBB9D8"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139" w:name="_Toc358188891"/>
      <w:r w:rsidRPr="00BC49F3">
        <w:rPr>
          <w:rFonts w:ascii="Arial" w:hAnsi="Arial" w:cs="Arial"/>
          <w:b/>
          <w:sz w:val="22"/>
          <w:szCs w:val="22"/>
          <w:u w:val="single"/>
        </w:rPr>
        <w:t>Consultant’s Books and Records</w:t>
      </w:r>
      <w:r w:rsidRPr="00BC49F3">
        <w:rPr>
          <w:rFonts w:ascii="Arial" w:hAnsi="Arial" w:cs="Arial"/>
          <w:sz w:val="22"/>
          <w:szCs w:val="22"/>
        </w:rPr>
        <w:t>.</w:t>
      </w:r>
      <w:bookmarkEnd w:id="126"/>
      <w:bookmarkEnd w:id="127"/>
      <w:bookmarkEnd w:id="128"/>
      <w:bookmarkEnd w:id="129"/>
      <w:bookmarkEnd w:id="139"/>
    </w:p>
    <w:p w14:paraId="52455ABA"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40" w:name="_Toc62451774"/>
      <w:bookmarkStart w:id="141" w:name="_Toc64797370"/>
      <w:r w:rsidRPr="00BC49F3">
        <w:rPr>
          <w:rFonts w:ascii="Arial" w:hAnsi="Arial" w:cs="Arial"/>
          <w:sz w:val="22"/>
          <w:szCs w:val="22"/>
        </w:rPr>
        <w:t xml:space="preserve">Consultant must maintain all documents and records demonstrating or relating to Consultant’s performance of services under this Agreement, including ledgers, books of account, invoices, vouchers, canceled checks, or other documents or records evidencing or relating to work, services, expenditures and disbursements charged to City under this Agreement. All financial documents or records must be maintained in accordance with generally accepted accounting </w:t>
      </w:r>
      <w:proofErr w:type="gramStart"/>
      <w:r w:rsidRPr="00BC49F3">
        <w:rPr>
          <w:rFonts w:ascii="Arial" w:hAnsi="Arial" w:cs="Arial"/>
          <w:sz w:val="22"/>
          <w:szCs w:val="22"/>
        </w:rPr>
        <w:t>principles</w:t>
      </w:r>
      <w:proofErr w:type="gramEnd"/>
      <w:r w:rsidRPr="00BC49F3">
        <w:rPr>
          <w:rFonts w:ascii="Arial" w:hAnsi="Arial" w:cs="Arial"/>
          <w:sz w:val="22"/>
          <w:szCs w:val="22"/>
        </w:rPr>
        <w:t xml:space="preserve"> and all other documents must be sufficiently complete and detailed </w:t>
      </w:r>
      <w:proofErr w:type="gramStart"/>
      <w:r w:rsidRPr="00BC49F3">
        <w:rPr>
          <w:rFonts w:ascii="Arial" w:hAnsi="Arial" w:cs="Arial"/>
          <w:sz w:val="22"/>
          <w:szCs w:val="22"/>
        </w:rPr>
        <w:t>so as to</w:t>
      </w:r>
      <w:bookmarkEnd w:id="140"/>
      <w:proofErr w:type="gramEnd"/>
      <w:r w:rsidRPr="00BC49F3">
        <w:rPr>
          <w:rFonts w:ascii="Arial" w:hAnsi="Arial" w:cs="Arial"/>
          <w:sz w:val="22"/>
          <w:szCs w:val="22"/>
        </w:rPr>
        <w:t xml:space="preserve"> </w:t>
      </w:r>
      <w:bookmarkStart w:id="142" w:name="_Toc62451775"/>
      <w:r w:rsidRPr="00BC49F3">
        <w:rPr>
          <w:rFonts w:ascii="Arial" w:hAnsi="Arial" w:cs="Arial"/>
          <w:sz w:val="22"/>
          <w:szCs w:val="22"/>
        </w:rPr>
        <w:t>permit an accurate evaluation of the services provided by Consultant under this Agreement.  All such documents or records must be maintained for at least three years following the final payment under this Agreement.</w:t>
      </w:r>
      <w:bookmarkEnd w:id="141"/>
      <w:bookmarkEnd w:id="142"/>
    </w:p>
    <w:p w14:paraId="49B66172"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43" w:name="_Toc62451776"/>
      <w:bookmarkStart w:id="144" w:name="_Toc64797371"/>
      <w:proofErr w:type="gramStart"/>
      <w:r w:rsidRPr="00BC49F3">
        <w:rPr>
          <w:rFonts w:ascii="Arial" w:hAnsi="Arial" w:cs="Arial"/>
          <w:sz w:val="22"/>
          <w:szCs w:val="22"/>
        </w:rPr>
        <w:t>Any and all</w:t>
      </w:r>
      <w:proofErr w:type="gramEnd"/>
      <w:r w:rsidRPr="00BC49F3">
        <w:rPr>
          <w:rFonts w:ascii="Arial" w:hAnsi="Arial" w:cs="Arial"/>
          <w:sz w:val="22"/>
          <w:szCs w:val="22"/>
        </w:rPr>
        <w:t xml:space="preserve"> records or documents required to be maintained by this section must be made available for inspection, audit and copying, at any time during regular business hours, upon written request by City or its designated representative.  Copies of such documents or records must be provided directly to City for inspection, audit and copying when it is practical to do so; otherwise, unless an alternative is mutually agreed upon, such documents and records must be made available at Consultant’s address indicated for receipt of notices in this Agreement.</w:t>
      </w:r>
      <w:bookmarkEnd w:id="143"/>
      <w:bookmarkEnd w:id="144"/>
    </w:p>
    <w:p w14:paraId="74C51E04"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45" w:name="_Toc62451777"/>
      <w:bookmarkStart w:id="146" w:name="_Toc64797372"/>
      <w:r w:rsidRPr="00BC49F3">
        <w:rPr>
          <w:rFonts w:ascii="Arial" w:hAnsi="Arial" w:cs="Arial"/>
          <w:sz w:val="22"/>
          <w:szCs w:val="22"/>
        </w:rPr>
        <w:t>Where City has reason to believe that any of the documents or records required to be maintained by this section may be lost or discarded due to dissolution or termination of Consultant’s business, City may, by written request, require that custody of such documents or records be given to a person or entity mutually agreed upon and that such documents and records thereafter be maintained by such person or entity at Consultant’s expense.  Access to such documents and records must be granted to City, as well as to its successors-in-interest and authorized representatives.</w:t>
      </w:r>
      <w:bookmarkEnd w:id="145"/>
      <w:bookmarkEnd w:id="146"/>
    </w:p>
    <w:p w14:paraId="491D63DB"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147" w:name="_Toc39920411"/>
      <w:bookmarkStart w:id="148" w:name="_Toc62277761"/>
      <w:bookmarkStart w:id="149" w:name="_Toc62451778"/>
      <w:bookmarkStart w:id="150" w:name="_Toc64797373"/>
      <w:bookmarkStart w:id="151" w:name="_Toc358188892"/>
      <w:r w:rsidRPr="00BC49F3">
        <w:rPr>
          <w:rFonts w:ascii="Arial" w:hAnsi="Arial" w:cs="Arial"/>
          <w:b/>
          <w:sz w:val="22"/>
          <w:szCs w:val="22"/>
          <w:u w:val="single"/>
        </w:rPr>
        <w:t>Status of Consultant</w:t>
      </w:r>
      <w:r w:rsidRPr="00BC49F3">
        <w:rPr>
          <w:rFonts w:ascii="Arial" w:hAnsi="Arial" w:cs="Arial"/>
          <w:sz w:val="22"/>
          <w:szCs w:val="22"/>
        </w:rPr>
        <w:t>.</w:t>
      </w:r>
      <w:bookmarkEnd w:id="147"/>
      <w:bookmarkEnd w:id="148"/>
      <w:bookmarkEnd w:id="149"/>
      <w:bookmarkEnd w:id="150"/>
      <w:bookmarkEnd w:id="151"/>
    </w:p>
    <w:p w14:paraId="078CB1B0"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52" w:name="_Toc62451779"/>
      <w:bookmarkStart w:id="153" w:name="_Toc64797374"/>
      <w:r w:rsidRPr="00BC49F3">
        <w:rPr>
          <w:rFonts w:ascii="Arial" w:hAnsi="Arial" w:cs="Arial"/>
          <w:sz w:val="22"/>
          <w:szCs w:val="22"/>
        </w:rPr>
        <w:t xml:space="preserve">Consultant is and will </w:t>
      </w:r>
      <w:proofErr w:type="gramStart"/>
      <w:r w:rsidRPr="00BC49F3">
        <w:rPr>
          <w:rFonts w:ascii="Arial" w:hAnsi="Arial" w:cs="Arial"/>
          <w:sz w:val="22"/>
          <w:szCs w:val="22"/>
        </w:rPr>
        <w:t>at all times</w:t>
      </w:r>
      <w:proofErr w:type="gramEnd"/>
      <w:r w:rsidRPr="00BC49F3">
        <w:rPr>
          <w:rFonts w:ascii="Arial" w:hAnsi="Arial" w:cs="Arial"/>
          <w:sz w:val="22"/>
          <w:szCs w:val="22"/>
        </w:rPr>
        <w:t xml:space="preserve"> remain a wholly independent contractor and not an officer or employee of City.  Consultant has no authority to bind City in any manner, or to incur any obligation, debt or liability of any kind on behalf of or against City, whether by contract or otherwise, unless such authority is expressly conferred under this Agreement or is otherwise expressly conferred in writing by City.</w:t>
      </w:r>
      <w:bookmarkEnd w:id="152"/>
      <w:bookmarkEnd w:id="153"/>
    </w:p>
    <w:p w14:paraId="3B895A58"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54" w:name="_Toc64797375"/>
      <w:bookmarkStart w:id="155" w:name="_Toc62451780"/>
      <w:r w:rsidRPr="00BC49F3">
        <w:rPr>
          <w:rFonts w:ascii="Arial" w:hAnsi="Arial" w:cs="Arial"/>
          <w:sz w:val="22"/>
          <w:szCs w:val="22"/>
        </w:rPr>
        <w:t xml:space="preserve">The personnel performing the services under this Agreement on behalf of </w:t>
      </w:r>
      <w:proofErr w:type="gramStart"/>
      <w:r w:rsidRPr="00BC49F3">
        <w:rPr>
          <w:rFonts w:ascii="Arial" w:hAnsi="Arial" w:cs="Arial"/>
          <w:sz w:val="22"/>
          <w:szCs w:val="22"/>
        </w:rPr>
        <w:t>Consultant</w:t>
      </w:r>
      <w:proofErr w:type="gramEnd"/>
      <w:r w:rsidRPr="00BC49F3">
        <w:rPr>
          <w:rFonts w:ascii="Arial" w:hAnsi="Arial" w:cs="Arial"/>
          <w:sz w:val="22"/>
          <w:szCs w:val="22"/>
        </w:rPr>
        <w:t xml:space="preserve"> </w:t>
      </w:r>
      <w:proofErr w:type="gramStart"/>
      <w:r w:rsidRPr="00BC49F3">
        <w:rPr>
          <w:rFonts w:ascii="Arial" w:hAnsi="Arial" w:cs="Arial"/>
          <w:sz w:val="22"/>
          <w:szCs w:val="22"/>
        </w:rPr>
        <w:t>will at all times</w:t>
      </w:r>
      <w:proofErr w:type="gramEnd"/>
      <w:r w:rsidRPr="00BC49F3">
        <w:rPr>
          <w:rFonts w:ascii="Arial" w:hAnsi="Arial" w:cs="Arial"/>
          <w:sz w:val="22"/>
          <w:szCs w:val="22"/>
        </w:rPr>
        <w:t xml:space="preserve"> be under Consultant’s exclusive direction and control.  Neither City, nor any elected or appointed boards, officers, officials, employees or</w:t>
      </w:r>
      <w:bookmarkEnd w:id="154"/>
      <w:r w:rsidRPr="00BC49F3">
        <w:rPr>
          <w:rFonts w:ascii="Arial" w:hAnsi="Arial" w:cs="Arial"/>
          <w:sz w:val="22"/>
          <w:szCs w:val="22"/>
        </w:rPr>
        <w:t xml:space="preserve"> </w:t>
      </w:r>
      <w:bookmarkStart w:id="156" w:name="_Toc64797376"/>
      <w:r w:rsidRPr="00BC49F3">
        <w:rPr>
          <w:rFonts w:ascii="Arial" w:hAnsi="Arial" w:cs="Arial"/>
          <w:sz w:val="22"/>
          <w:szCs w:val="22"/>
        </w:rPr>
        <w:t xml:space="preserve">agents of City, will have control over the conduct of Consultant or any of Consultant’s officers, employees or agents, except as provided in this Agreement.  Consultant </w:t>
      </w:r>
      <w:r w:rsidR="00A357F6" w:rsidRPr="00BC49F3">
        <w:rPr>
          <w:rFonts w:ascii="Arial" w:hAnsi="Arial" w:cs="Arial"/>
          <w:sz w:val="22"/>
          <w:szCs w:val="22"/>
        </w:rPr>
        <w:t xml:space="preserve">agrees </w:t>
      </w:r>
      <w:r w:rsidRPr="00BC49F3">
        <w:rPr>
          <w:rFonts w:ascii="Arial" w:hAnsi="Arial" w:cs="Arial"/>
          <w:sz w:val="22"/>
          <w:szCs w:val="22"/>
        </w:rPr>
        <w:t>that it will not at any time or in any manner represent that Consultant or any of Consultant’s officers, employees or agents are in any manner officials, officers, or employees of City.</w:t>
      </w:r>
      <w:bookmarkEnd w:id="155"/>
      <w:bookmarkEnd w:id="156"/>
    </w:p>
    <w:p w14:paraId="1F5BBEA8"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57" w:name="_Toc62451781"/>
      <w:bookmarkStart w:id="158" w:name="_Toc64797377"/>
      <w:r w:rsidRPr="00BC49F3">
        <w:rPr>
          <w:rFonts w:ascii="Arial" w:hAnsi="Arial" w:cs="Arial"/>
          <w:sz w:val="22"/>
          <w:szCs w:val="22"/>
        </w:rPr>
        <w:lastRenderedPageBreak/>
        <w:t>Neither Consultant, nor any of Consultant’s officers, employees or agents, will obtain any rights to retirement, health care or any other benefits which may otherwise accrue to City’s employees.  Consultant expressly waives any claim to any such rights or benefits.</w:t>
      </w:r>
      <w:bookmarkEnd w:id="157"/>
      <w:bookmarkEnd w:id="158"/>
    </w:p>
    <w:p w14:paraId="1DAE00F6"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159" w:name="_Toc39920413"/>
      <w:bookmarkStart w:id="160" w:name="_Toc62277762"/>
      <w:bookmarkStart w:id="161" w:name="_Toc62451782"/>
      <w:bookmarkStart w:id="162" w:name="_Toc64797378"/>
      <w:bookmarkStart w:id="163" w:name="_Toc358188893"/>
      <w:r w:rsidRPr="00BC49F3">
        <w:rPr>
          <w:rFonts w:ascii="Arial" w:hAnsi="Arial" w:cs="Arial"/>
          <w:b/>
          <w:sz w:val="22"/>
          <w:szCs w:val="22"/>
          <w:u w:val="single"/>
        </w:rPr>
        <w:t>Compliance with Applicable Laws</w:t>
      </w:r>
      <w:r w:rsidRPr="00BC49F3">
        <w:rPr>
          <w:rFonts w:ascii="Arial" w:hAnsi="Arial" w:cs="Arial"/>
          <w:sz w:val="22"/>
          <w:szCs w:val="22"/>
        </w:rPr>
        <w:t>.</w:t>
      </w:r>
      <w:bookmarkEnd w:id="159"/>
      <w:bookmarkEnd w:id="160"/>
      <w:bookmarkEnd w:id="161"/>
      <w:bookmarkEnd w:id="162"/>
      <w:bookmarkEnd w:id="163"/>
    </w:p>
    <w:p w14:paraId="37678D3F"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E139B">
        <w:rPr>
          <w:rFonts w:ascii="Arial" w:hAnsi="Arial" w:cs="Arial"/>
          <w:b/>
          <w:sz w:val="22"/>
          <w:szCs w:val="22"/>
        </w:rPr>
        <w:t>I</w:t>
      </w:r>
      <w:r w:rsidRPr="00BC49F3">
        <w:rPr>
          <w:rFonts w:ascii="Arial" w:hAnsi="Arial" w:cs="Arial"/>
          <w:b/>
          <w:sz w:val="22"/>
          <w:szCs w:val="22"/>
        </w:rPr>
        <w:t>n General.</w:t>
      </w:r>
      <w:r w:rsidRPr="00BC49F3">
        <w:rPr>
          <w:rFonts w:ascii="Arial" w:hAnsi="Arial" w:cs="Arial"/>
          <w:sz w:val="22"/>
          <w:szCs w:val="22"/>
        </w:rPr>
        <w:t xml:space="preserve">  Consultant must use the standard of care in </w:t>
      </w:r>
      <w:proofErr w:type="gramStart"/>
      <w:r w:rsidRPr="00BC49F3">
        <w:rPr>
          <w:rFonts w:ascii="Arial" w:hAnsi="Arial" w:cs="Arial"/>
          <w:sz w:val="22"/>
          <w:szCs w:val="22"/>
        </w:rPr>
        <w:t>its</w:t>
      </w:r>
      <w:proofErr w:type="gramEnd"/>
      <w:r w:rsidRPr="00BC49F3">
        <w:rPr>
          <w:rFonts w:ascii="Arial" w:hAnsi="Arial" w:cs="Arial"/>
          <w:sz w:val="22"/>
          <w:szCs w:val="22"/>
        </w:rPr>
        <w:t xml:space="preserve"> profession to keep itself informed of and comply with all federal, state and local laws, statutes, codes, ordinances, regulations and rules in effect during the term of this Agreement that apply to the services performed by </w:t>
      </w:r>
      <w:proofErr w:type="gramStart"/>
      <w:r w:rsidRPr="00BC49F3">
        <w:rPr>
          <w:rFonts w:ascii="Arial" w:hAnsi="Arial" w:cs="Arial"/>
          <w:sz w:val="22"/>
          <w:szCs w:val="22"/>
        </w:rPr>
        <w:t>Consultant</w:t>
      </w:r>
      <w:proofErr w:type="gramEnd"/>
      <w:r w:rsidRPr="00BC49F3">
        <w:rPr>
          <w:rFonts w:ascii="Arial" w:hAnsi="Arial" w:cs="Arial"/>
          <w:sz w:val="22"/>
          <w:szCs w:val="22"/>
        </w:rPr>
        <w:t>.</w:t>
      </w:r>
    </w:p>
    <w:p w14:paraId="1AA2865A"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b/>
          <w:sz w:val="22"/>
          <w:szCs w:val="22"/>
        </w:rPr>
        <w:t>Professional Licenses and Approvals</w:t>
      </w:r>
      <w:r w:rsidRPr="00BC49F3">
        <w:rPr>
          <w:rFonts w:ascii="Arial" w:hAnsi="Arial" w:cs="Arial"/>
          <w:sz w:val="22"/>
          <w:szCs w:val="22"/>
        </w:rPr>
        <w:t xml:space="preserve">.  Consultant </w:t>
      </w:r>
      <w:r w:rsidR="00A357F6" w:rsidRPr="00BC49F3">
        <w:rPr>
          <w:rFonts w:ascii="Arial" w:hAnsi="Arial" w:cs="Arial"/>
          <w:sz w:val="22"/>
          <w:szCs w:val="22"/>
        </w:rPr>
        <w:t xml:space="preserve">agrees </w:t>
      </w:r>
      <w:r w:rsidRPr="00BC49F3">
        <w:rPr>
          <w:rFonts w:ascii="Arial" w:hAnsi="Arial" w:cs="Arial"/>
          <w:sz w:val="22"/>
          <w:szCs w:val="22"/>
        </w:rPr>
        <w:t xml:space="preserve">that it will, at its sole cost and expense, </w:t>
      </w:r>
      <w:proofErr w:type="gramStart"/>
      <w:r w:rsidR="00A357F6" w:rsidRPr="00BC49F3">
        <w:rPr>
          <w:rFonts w:ascii="Arial" w:hAnsi="Arial" w:cs="Arial"/>
          <w:sz w:val="22"/>
          <w:szCs w:val="22"/>
        </w:rPr>
        <w:t xml:space="preserve">obtain and maintain </w:t>
      </w:r>
      <w:r w:rsidRPr="00BC49F3">
        <w:rPr>
          <w:rFonts w:ascii="Arial" w:hAnsi="Arial" w:cs="Arial"/>
          <w:sz w:val="22"/>
          <w:szCs w:val="22"/>
        </w:rPr>
        <w:t>in effect at all times</w:t>
      </w:r>
      <w:proofErr w:type="gramEnd"/>
      <w:r w:rsidRPr="00BC49F3">
        <w:rPr>
          <w:rFonts w:ascii="Arial" w:hAnsi="Arial" w:cs="Arial"/>
          <w:sz w:val="22"/>
          <w:szCs w:val="22"/>
        </w:rPr>
        <w:t xml:space="preserve"> during the term of this Agreement any licenses, permits, insurance and approvals that are legally required for </w:t>
      </w:r>
      <w:proofErr w:type="gramStart"/>
      <w:r w:rsidRPr="00BC49F3">
        <w:rPr>
          <w:rFonts w:ascii="Arial" w:hAnsi="Arial" w:cs="Arial"/>
          <w:sz w:val="22"/>
          <w:szCs w:val="22"/>
        </w:rPr>
        <w:t>Consultant</w:t>
      </w:r>
      <w:proofErr w:type="gramEnd"/>
      <w:r w:rsidRPr="00BC49F3">
        <w:rPr>
          <w:rFonts w:ascii="Arial" w:hAnsi="Arial" w:cs="Arial"/>
          <w:sz w:val="22"/>
          <w:szCs w:val="22"/>
        </w:rPr>
        <w:t xml:space="preserve"> to practice its profession.</w:t>
      </w:r>
    </w:p>
    <w:p w14:paraId="6808E3B7"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b/>
          <w:sz w:val="22"/>
          <w:szCs w:val="22"/>
        </w:rPr>
        <w:t>Employment Laws</w:t>
      </w:r>
      <w:r w:rsidRPr="00BC49F3">
        <w:rPr>
          <w:rFonts w:ascii="Arial" w:hAnsi="Arial" w:cs="Arial"/>
          <w:sz w:val="22"/>
          <w:szCs w:val="22"/>
        </w:rPr>
        <w:t xml:space="preserve">.  Consultant </w:t>
      </w:r>
      <w:r w:rsidR="00A357F6" w:rsidRPr="00BC49F3">
        <w:rPr>
          <w:rFonts w:ascii="Arial" w:hAnsi="Arial" w:cs="Arial"/>
          <w:sz w:val="22"/>
          <w:szCs w:val="22"/>
        </w:rPr>
        <w:t xml:space="preserve">agrees to </w:t>
      </w:r>
      <w:r w:rsidRPr="00BC49F3">
        <w:rPr>
          <w:rFonts w:ascii="Arial" w:hAnsi="Arial" w:cs="Arial"/>
          <w:sz w:val="22"/>
          <w:szCs w:val="22"/>
        </w:rPr>
        <w:t xml:space="preserve">comply with all applicable federal and state employment laws including those that relate to minimum hours and wages, occupational health and safety, and workers compensation insurance.  Consultant further </w:t>
      </w:r>
      <w:r w:rsidR="00A357F6" w:rsidRPr="00BC49F3">
        <w:rPr>
          <w:rFonts w:ascii="Arial" w:hAnsi="Arial" w:cs="Arial"/>
          <w:sz w:val="22"/>
          <w:szCs w:val="22"/>
        </w:rPr>
        <w:t xml:space="preserve">represents </w:t>
      </w:r>
      <w:r w:rsidRPr="00BC49F3">
        <w:rPr>
          <w:rFonts w:ascii="Arial" w:hAnsi="Arial" w:cs="Arial"/>
          <w:sz w:val="22"/>
          <w:szCs w:val="22"/>
        </w:rPr>
        <w:t>that it is an equal opportunity employer and in performing services under this Agreement agrees to comply with all applicable federal and state laws governing equal opportunity employment, and further agrees that it will not discriminate in the employment of persons to perform services under this Agreement on the basis of the race, religious creed, color, national origin, ancestry, physical disability, mental disability, medical condition, genetic information, marital status, sex, gender, gender identity, gender expression, age, or sexual orientation of any such person, except as may be permitted by California Government Code section 12940.</w:t>
      </w:r>
      <w:bookmarkStart w:id="164" w:name="S116"/>
      <w:bookmarkStart w:id="165" w:name="OP4_WiW3eN8q"/>
      <w:bookmarkEnd w:id="164"/>
      <w:r w:rsidRPr="00BC49F3">
        <w:rPr>
          <w:rFonts w:ascii="Arial" w:hAnsi="Arial" w:cs="Arial"/>
          <w:sz w:val="22"/>
          <w:szCs w:val="22"/>
        </w:rPr>
        <w:t xml:space="preserve"> </w:t>
      </w:r>
      <w:bookmarkEnd w:id="165"/>
      <w:r w:rsidRPr="00BC49F3">
        <w:rPr>
          <w:rFonts w:ascii="Arial" w:hAnsi="Arial" w:cs="Arial"/>
          <w:sz w:val="22"/>
          <w:szCs w:val="22"/>
        </w:rPr>
        <w:t xml:space="preserve"> </w:t>
      </w:r>
    </w:p>
    <w:p w14:paraId="3814C616"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166" w:name="_Toc39920415"/>
      <w:bookmarkStart w:id="167" w:name="_Toc62277764"/>
      <w:bookmarkStart w:id="168" w:name="_Toc62451784"/>
      <w:bookmarkStart w:id="169" w:name="_Toc64797380"/>
      <w:bookmarkStart w:id="170" w:name="_Toc358188894"/>
      <w:r w:rsidRPr="00BC49F3">
        <w:rPr>
          <w:rFonts w:ascii="Arial" w:hAnsi="Arial" w:cs="Arial"/>
          <w:b/>
          <w:sz w:val="22"/>
          <w:szCs w:val="22"/>
          <w:u w:val="single"/>
        </w:rPr>
        <w:t>Unauthorized Aliens</w:t>
      </w:r>
      <w:r w:rsidRPr="00BC49F3">
        <w:rPr>
          <w:rFonts w:ascii="Arial" w:hAnsi="Arial" w:cs="Arial"/>
          <w:sz w:val="22"/>
          <w:szCs w:val="22"/>
        </w:rPr>
        <w:t>.</w:t>
      </w:r>
      <w:bookmarkEnd w:id="166"/>
      <w:bookmarkEnd w:id="167"/>
      <w:bookmarkEnd w:id="168"/>
      <w:bookmarkEnd w:id="169"/>
      <w:bookmarkEnd w:id="170"/>
    </w:p>
    <w:p w14:paraId="10001555" w14:textId="77777777" w:rsidR="00332BFD" w:rsidRPr="00BC49F3" w:rsidRDefault="00332BFD" w:rsidP="0060077F">
      <w:pPr>
        <w:pStyle w:val="BodyText"/>
        <w:spacing w:before="0" w:after="200" w:line="240" w:lineRule="auto"/>
        <w:ind w:firstLine="0"/>
        <w:rPr>
          <w:rFonts w:ascii="Arial" w:hAnsi="Arial" w:cs="Arial"/>
          <w:sz w:val="22"/>
          <w:szCs w:val="22"/>
        </w:rPr>
      </w:pPr>
      <w:r w:rsidRPr="00BC49F3">
        <w:rPr>
          <w:rFonts w:ascii="Arial" w:hAnsi="Arial" w:cs="Arial"/>
          <w:sz w:val="22"/>
          <w:szCs w:val="22"/>
        </w:rPr>
        <w:t xml:space="preserve">Consultant agrees to comply with </w:t>
      </w:r>
      <w:proofErr w:type="gramStart"/>
      <w:r w:rsidRPr="00BC49F3">
        <w:rPr>
          <w:rFonts w:ascii="Arial" w:hAnsi="Arial" w:cs="Arial"/>
          <w:sz w:val="22"/>
          <w:szCs w:val="22"/>
        </w:rPr>
        <w:t>all of</w:t>
      </w:r>
      <w:proofErr w:type="gramEnd"/>
      <w:r w:rsidRPr="00BC49F3">
        <w:rPr>
          <w:rFonts w:ascii="Arial" w:hAnsi="Arial" w:cs="Arial"/>
          <w:sz w:val="22"/>
          <w:szCs w:val="22"/>
        </w:rPr>
        <w:t xml:space="preserve"> the applicable provisions of the Federal Immigration and Nationality Act (8 U.S.C. § 1101 </w:t>
      </w:r>
      <w:r w:rsidR="009A3CFC" w:rsidRPr="009A3CFC">
        <w:rPr>
          <w:rFonts w:ascii="Arial" w:hAnsi="Arial" w:cs="Arial"/>
          <w:sz w:val="22"/>
          <w:szCs w:val="22"/>
        </w:rPr>
        <w:t>and following</w:t>
      </w:r>
      <w:r w:rsidRPr="00BC49F3">
        <w:rPr>
          <w:rFonts w:ascii="Arial" w:hAnsi="Arial" w:cs="Arial"/>
          <w:sz w:val="22"/>
          <w:szCs w:val="22"/>
        </w:rPr>
        <w:t>), as it may be amended, and further agrees not to employ unauthorized aliens as defined under the Act.  Should Consultant employ any unauthorized aliens for the performance of any work or services covered by this Agreement, and should any liability or sanctions be imposed against City for the use of unauthorized aliens, Consultant agrees to reimburse City for the amount of all such liabilities or sanctions imposed, together with any and all related costs, including attorneys’ fees, incurred by City.</w:t>
      </w:r>
    </w:p>
    <w:p w14:paraId="6E3F2176"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171" w:name="_Toc39920416"/>
      <w:bookmarkStart w:id="172" w:name="_Toc62277765"/>
      <w:bookmarkStart w:id="173" w:name="_Toc62451785"/>
      <w:bookmarkStart w:id="174" w:name="_Toc64797381"/>
      <w:bookmarkStart w:id="175" w:name="_Toc358188895"/>
      <w:r w:rsidRPr="00BC49F3">
        <w:rPr>
          <w:rFonts w:ascii="Arial" w:hAnsi="Arial" w:cs="Arial"/>
          <w:b/>
          <w:sz w:val="22"/>
          <w:szCs w:val="22"/>
          <w:u w:val="single"/>
        </w:rPr>
        <w:t>Conflicts of Interest</w:t>
      </w:r>
      <w:r w:rsidRPr="00BC49F3">
        <w:rPr>
          <w:rFonts w:ascii="Arial" w:hAnsi="Arial" w:cs="Arial"/>
          <w:sz w:val="22"/>
          <w:szCs w:val="22"/>
        </w:rPr>
        <w:t>.</w:t>
      </w:r>
      <w:bookmarkEnd w:id="171"/>
      <w:bookmarkEnd w:id="172"/>
      <w:bookmarkEnd w:id="173"/>
      <w:bookmarkEnd w:id="174"/>
      <w:bookmarkEnd w:id="175"/>
    </w:p>
    <w:p w14:paraId="06F3A5EE"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76" w:name="_Toc62451786"/>
      <w:bookmarkStart w:id="177" w:name="_Toc64797382"/>
      <w:r w:rsidRPr="00BC49F3">
        <w:rPr>
          <w:rFonts w:ascii="Arial" w:hAnsi="Arial" w:cs="Arial"/>
          <w:sz w:val="22"/>
          <w:szCs w:val="22"/>
        </w:rPr>
        <w:t xml:space="preserve">Consultant covenants that neither Consultant, nor any officer, principal or employee of its firm, has or will acquire any interest, directly or indirectly, that would conflict in any manner with the interests of City or that would in any way hinder Consultant’s performance of services under this Agreement.  Consultant’s attention is directed to the </w:t>
      </w:r>
      <w:proofErr w:type="gramStart"/>
      <w:r w:rsidRPr="00BC49F3">
        <w:rPr>
          <w:rFonts w:ascii="Arial" w:hAnsi="Arial" w:cs="Arial"/>
          <w:sz w:val="22"/>
          <w:szCs w:val="22"/>
        </w:rPr>
        <w:t>conflict of interest</w:t>
      </w:r>
      <w:proofErr w:type="gramEnd"/>
      <w:r w:rsidRPr="00BC49F3">
        <w:rPr>
          <w:rFonts w:ascii="Arial" w:hAnsi="Arial" w:cs="Arial"/>
          <w:sz w:val="22"/>
          <w:szCs w:val="22"/>
        </w:rPr>
        <w:t xml:space="preserve"> rules applicable to governmental decision-making contained in the Political Reform Act (California Government Code Section 87100 and following) and its implementing regulations (California Code of Regulations</w:t>
      </w:r>
      <w:r w:rsidR="009A3CFC">
        <w:rPr>
          <w:rFonts w:ascii="Arial" w:hAnsi="Arial" w:cs="Arial"/>
          <w:sz w:val="22"/>
          <w:szCs w:val="22"/>
        </w:rPr>
        <w:t>, Title 2, Section 18700 and following</w:t>
      </w:r>
      <w:r w:rsidRPr="00BC49F3">
        <w:rPr>
          <w:rFonts w:ascii="Arial" w:hAnsi="Arial" w:cs="Arial"/>
          <w:sz w:val="22"/>
          <w:szCs w:val="22"/>
        </w:rPr>
        <w:t>), and California Government Code section 1090.</w:t>
      </w:r>
    </w:p>
    <w:p w14:paraId="4C314AE4"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 xml:space="preserve">Consultant covenants that neither Consultant, nor any officer, principal or employee of its firm will make, participate in the making, or in any way attempt to use the position of Consultant to influence any decision of the City in which Consultant knows or has reason to know that Consultant, or any officer, principal or employee of Consultant has any of the financial interests listed in Government Code section 87103.  </w:t>
      </w:r>
    </w:p>
    <w:p w14:paraId="1A12E5D8"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lastRenderedPageBreak/>
        <w:t>If Consultant discovers that it has employed a person with a direct or indirect interest that would conflict with its performance of this Agreement, Consultant must promptly disclose the relationship to City and take such action as City may direct to remedy the conflict.</w:t>
      </w:r>
    </w:p>
    <w:p w14:paraId="62086137"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78" w:name="_Toc62451787"/>
      <w:bookmarkStart w:id="179" w:name="_Toc64797384"/>
      <w:bookmarkEnd w:id="176"/>
      <w:bookmarkEnd w:id="177"/>
      <w:r w:rsidRPr="00BC49F3">
        <w:rPr>
          <w:rFonts w:ascii="Arial" w:hAnsi="Arial" w:cs="Arial"/>
          <w:sz w:val="22"/>
          <w:szCs w:val="22"/>
        </w:rPr>
        <w:t>City understands and acknowledges that Consultant is, as of the Effective Date, independently involved in the performance of non-related services for other governmental agencies and private parties.  Consultant represents that, except as otherwise disclosed to City, it is unaware of any stated position of City relative to these projects.  Any future position of City on these projects will not be considered a conflict of interest for purposes of this section.</w:t>
      </w:r>
      <w:bookmarkEnd w:id="178"/>
      <w:bookmarkEnd w:id="179"/>
    </w:p>
    <w:p w14:paraId="76865B56"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b/>
          <w:sz w:val="22"/>
          <w:szCs w:val="22"/>
          <w:u w:val="single"/>
        </w:rPr>
      </w:pPr>
      <w:bookmarkStart w:id="180" w:name="_Toc39920418"/>
      <w:bookmarkStart w:id="181" w:name="_Toc62277767"/>
      <w:bookmarkStart w:id="182" w:name="_Toc62451794"/>
      <w:bookmarkStart w:id="183" w:name="_Toc64797390"/>
      <w:bookmarkStart w:id="184" w:name="_Toc358188896"/>
      <w:r w:rsidRPr="00BC49F3">
        <w:rPr>
          <w:rFonts w:ascii="Arial" w:hAnsi="Arial" w:cs="Arial"/>
          <w:b/>
          <w:sz w:val="22"/>
          <w:szCs w:val="22"/>
          <w:u w:val="single"/>
        </w:rPr>
        <w:t>Indemnification.</w:t>
      </w:r>
      <w:bookmarkEnd w:id="180"/>
      <w:bookmarkEnd w:id="181"/>
      <w:bookmarkEnd w:id="182"/>
      <w:bookmarkEnd w:id="183"/>
      <w:bookmarkEnd w:id="184"/>
    </w:p>
    <w:p w14:paraId="1B6AE2B6" w14:textId="77777777" w:rsidR="00332BFD" w:rsidRPr="00BC49F3" w:rsidRDefault="00871804" w:rsidP="0060077F">
      <w:pPr>
        <w:pStyle w:val="Heading2"/>
        <w:tabs>
          <w:tab w:val="clear" w:pos="540"/>
          <w:tab w:val="num" w:pos="720"/>
        </w:tabs>
        <w:spacing w:before="0" w:after="200" w:line="240" w:lineRule="auto"/>
        <w:ind w:left="720" w:hanging="720"/>
        <w:rPr>
          <w:rFonts w:ascii="Arial" w:hAnsi="Arial" w:cs="Arial"/>
          <w:sz w:val="22"/>
          <w:szCs w:val="22"/>
        </w:rPr>
      </w:pPr>
      <w:r>
        <w:rPr>
          <w:rFonts w:ascii="Arial" w:hAnsi="Arial" w:cs="Arial"/>
          <w:sz w:val="22"/>
          <w:szCs w:val="22"/>
        </w:rPr>
        <w:t xml:space="preserve">Consultant </w:t>
      </w:r>
      <w:r w:rsidR="00332BFD" w:rsidRPr="00BC49F3">
        <w:rPr>
          <w:rFonts w:ascii="Arial" w:hAnsi="Arial" w:cs="Arial"/>
          <w:sz w:val="22"/>
          <w:szCs w:val="22"/>
        </w:rPr>
        <w:t>agree</w:t>
      </w:r>
      <w:r>
        <w:rPr>
          <w:rFonts w:ascii="Arial" w:hAnsi="Arial" w:cs="Arial"/>
          <w:sz w:val="22"/>
          <w:szCs w:val="22"/>
        </w:rPr>
        <w:t xml:space="preserve">s that </w:t>
      </w:r>
      <w:r w:rsidR="00644FA1">
        <w:rPr>
          <w:rFonts w:ascii="Arial" w:hAnsi="Arial" w:cs="Arial"/>
          <w:sz w:val="22"/>
          <w:szCs w:val="22"/>
        </w:rPr>
        <w:t xml:space="preserve">it </w:t>
      </w:r>
      <w:r>
        <w:rPr>
          <w:rFonts w:ascii="Arial" w:hAnsi="Arial" w:cs="Arial"/>
          <w:sz w:val="22"/>
          <w:szCs w:val="22"/>
        </w:rPr>
        <w:t>will</w:t>
      </w:r>
      <w:r w:rsidR="00332BFD" w:rsidRPr="00BC49F3">
        <w:rPr>
          <w:rFonts w:ascii="Arial" w:hAnsi="Arial" w:cs="Arial"/>
          <w:sz w:val="22"/>
          <w:szCs w:val="22"/>
        </w:rPr>
        <w:t xml:space="preserve">, to the fullest extent permitted by law, </w:t>
      </w:r>
      <w:r w:rsidR="00644FA1">
        <w:rPr>
          <w:rFonts w:ascii="Arial" w:hAnsi="Arial" w:cs="Arial"/>
          <w:sz w:val="22"/>
          <w:szCs w:val="22"/>
        </w:rPr>
        <w:t>defend, indemnify, and hold</w:t>
      </w:r>
      <w:r w:rsidR="00A357F6" w:rsidRPr="00BC49F3">
        <w:rPr>
          <w:rFonts w:ascii="Arial" w:hAnsi="Arial" w:cs="Arial"/>
          <w:sz w:val="22"/>
          <w:szCs w:val="22"/>
        </w:rPr>
        <w:t xml:space="preserve"> harmless </w:t>
      </w:r>
      <w:r w:rsidR="00644FA1">
        <w:rPr>
          <w:rFonts w:ascii="Arial" w:hAnsi="Arial" w:cs="Arial"/>
          <w:sz w:val="22"/>
          <w:szCs w:val="22"/>
        </w:rPr>
        <w:t xml:space="preserve">City </w:t>
      </w:r>
      <w:r w:rsidR="00524410">
        <w:rPr>
          <w:rFonts w:ascii="Arial" w:hAnsi="Arial" w:cs="Arial"/>
          <w:sz w:val="22"/>
          <w:szCs w:val="22"/>
        </w:rPr>
        <w:t>f</w:t>
      </w:r>
      <w:r w:rsidR="00A357F6" w:rsidRPr="00BC49F3">
        <w:rPr>
          <w:rFonts w:ascii="Arial" w:hAnsi="Arial" w:cs="Arial"/>
          <w:sz w:val="22"/>
          <w:szCs w:val="22"/>
        </w:rPr>
        <w:t>rom all Services Claims and Operations Claims (</w:t>
      </w:r>
      <w:r w:rsidR="00644FA1">
        <w:rPr>
          <w:rFonts w:ascii="Arial" w:hAnsi="Arial" w:cs="Arial"/>
          <w:sz w:val="22"/>
          <w:szCs w:val="22"/>
        </w:rPr>
        <w:t xml:space="preserve">each </w:t>
      </w:r>
      <w:r w:rsidR="00A357F6" w:rsidRPr="00BC49F3">
        <w:rPr>
          <w:rFonts w:ascii="Arial" w:hAnsi="Arial" w:cs="Arial"/>
          <w:sz w:val="22"/>
          <w:szCs w:val="22"/>
        </w:rPr>
        <w:t xml:space="preserve">defined below) </w:t>
      </w:r>
      <w:r w:rsidR="00332BFD" w:rsidRPr="00BC49F3">
        <w:rPr>
          <w:rFonts w:ascii="Arial" w:hAnsi="Arial" w:cs="Arial"/>
          <w:sz w:val="22"/>
          <w:szCs w:val="22"/>
        </w:rPr>
        <w:t>related to the performance by Consultant of this Agreement</w:t>
      </w:r>
      <w:r w:rsidR="00644FA1">
        <w:rPr>
          <w:rFonts w:ascii="Arial" w:hAnsi="Arial" w:cs="Arial"/>
          <w:sz w:val="22"/>
          <w:szCs w:val="22"/>
        </w:rPr>
        <w:t xml:space="preserve"> as provided in this section</w:t>
      </w:r>
      <w:r w:rsidR="00332BFD" w:rsidRPr="00BC49F3">
        <w:rPr>
          <w:rFonts w:ascii="Arial" w:hAnsi="Arial" w:cs="Arial"/>
          <w:sz w:val="22"/>
          <w:szCs w:val="22"/>
        </w:rPr>
        <w:t xml:space="preserve">. Consultant acknowledges that City would not enter into this Agreement in the absence of Consultant’s commitment to </w:t>
      </w:r>
      <w:r w:rsidR="00A357F6" w:rsidRPr="00BC49F3">
        <w:rPr>
          <w:rFonts w:ascii="Arial" w:hAnsi="Arial" w:cs="Arial"/>
          <w:sz w:val="22"/>
          <w:szCs w:val="22"/>
        </w:rPr>
        <w:t xml:space="preserve">defend, </w:t>
      </w:r>
      <w:r w:rsidR="00332BFD" w:rsidRPr="00BC49F3">
        <w:rPr>
          <w:rFonts w:ascii="Arial" w:hAnsi="Arial" w:cs="Arial"/>
          <w:sz w:val="22"/>
          <w:szCs w:val="22"/>
        </w:rPr>
        <w:t>indemnify</w:t>
      </w:r>
      <w:r w:rsidR="00A357F6" w:rsidRPr="00BC49F3">
        <w:rPr>
          <w:rFonts w:ascii="Arial" w:hAnsi="Arial" w:cs="Arial"/>
          <w:sz w:val="22"/>
          <w:szCs w:val="22"/>
        </w:rPr>
        <w:t>,</w:t>
      </w:r>
      <w:r w:rsidR="00332BFD" w:rsidRPr="00BC49F3">
        <w:rPr>
          <w:rFonts w:ascii="Arial" w:hAnsi="Arial" w:cs="Arial"/>
          <w:sz w:val="22"/>
          <w:szCs w:val="22"/>
        </w:rPr>
        <w:t xml:space="preserve"> and </w:t>
      </w:r>
      <w:r w:rsidR="00A357F6" w:rsidRPr="00BC49F3">
        <w:rPr>
          <w:rFonts w:ascii="Arial" w:hAnsi="Arial" w:cs="Arial"/>
          <w:sz w:val="22"/>
          <w:szCs w:val="22"/>
        </w:rPr>
        <w:t>hold harmless</w:t>
      </w:r>
      <w:r w:rsidR="00F03CDB" w:rsidRPr="00BC49F3">
        <w:rPr>
          <w:rFonts w:ascii="Arial" w:hAnsi="Arial" w:cs="Arial"/>
          <w:sz w:val="22"/>
          <w:szCs w:val="22"/>
        </w:rPr>
        <w:t xml:space="preserve"> </w:t>
      </w:r>
      <w:r w:rsidR="00332BFD" w:rsidRPr="00BC49F3">
        <w:rPr>
          <w:rFonts w:ascii="Arial" w:hAnsi="Arial" w:cs="Arial"/>
          <w:sz w:val="22"/>
          <w:szCs w:val="22"/>
        </w:rPr>
        <w:t>City as set forth in this section.</w:t>
      </w:r>
    </w:p>
    <w:p w14:paraId="6E882C51"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For the purposes of this section, “City” includes City’s officers, officials, employees, agents and volunteers, and “Consultant” includes Consultant’s officers, officials, employees, agents and subcontractors</w:t>
      </w:r>
      <w:r w:rsidR="00A357F6" w:rsidRPr="00BC49F3">
        <w:rPr>
          <w:rFonts w:ascii="Arial" w:hAnsi="Arial" w:cs="Arial"/>
          <w:sz w:val="22"/>
          <w:szCs w:val="22"/>
        </w:rPr>
        <w:t xml:space="preserve"> and any other persons for whom Consultant is legally responsible</w:t>
      </w:r>
      <w:r w:rsidRPr="00BC49F3">
        <w:rPr>
          <w:rFonts w:ascii="Arial" w:hAnsi="Arial" w:cs="Arial"/>
          <w:sz w:val="22"/>
          <w:szCs w:val="22"/>
        </w:rPr>
        <w:t xml:space="preserve">. </w:t>
      </w:r>
    </w:p>
    <w:p w14:paraId="79191536" w14:textId="77777777" w:rsidR="00332BFD" w:rsidRPr="00BC49F3" w:rsidRDefault="00F03CDB"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With respect to the performance of professional services under this Agreement where the law establishes a professional standard of care for such services, Consultant agrees to indemnify, and hold harmless City from and against all liabilities, damages, losses, and costs, including but not limited to reimbursement of reasonable attorney's fees and all other costs of defense, to the extent caused by the negligence, recklessness, or willful misconduct of Consultant (collectively, “</w:t>
      </w:r>
      <w:r w:rsidRPr="00CD0A3E">
        <w:rPr>
          <w:rFonts w:ascii="Arial" w:hAnsi="Arial" w:cs="Arial"/>
          <w:b/>
          <w:sz w:val="22"/>
          <w:szCs w:val="22"/>
        </w:rPr>
        <w:t>Services Claims</w:t>
      </w:r>
      <w:r w:rsidRPr="00BC49F3">
        <w:rPr>
          <w:rFonts w:ascii="Arial" w:hAnsi="Arial" w:cs="Arial"/>
          <w:sz w:val="22"/>
          <w:szCs w:val="22"/>
        </w:rPr>
        <w:t>”).</w:t>
      </w:r>
    </w:p>
    <w:p w14:paraId="524FA723" w14:textId="77777777" w:rsidR="00F03CDB" w:rsidRPr="00BC49F3" w:rsidRDefault="00F03CDB"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With respect to the acts and operations of Consultant under this Agreement other than the performance of professional services, Consultant agrees to defend, indemnify, and hold harmless City from and against any and all claims, liabilities, damages, losses, and costs, including but not limited to reasonable attorney's fees and all other costs of defense, to the extent caused, in whole or in part, by the negligence, recklessness, or willful misconduct of Consultant, and excepting only those claims, damages, liabilities, losses, and costs caused by City’s sole negligence or willful misconduct (collectively, “</w:t>
      </w:r>
      <w:r w:rsidRPr="00CD0A3E">
        <w:rPr>
          <w:rFonts w:ascii="Arial" w:hAnsi="Arial" w:cs="Arial"/>
          <w:b/>
          <w:sz w:val="22"/>
          <w:szCs w:val="22"/>
        </w:rPr>
        <w:t>Operations Claims</w:t>
      </w:r>
      <w:r w:rsidRPr="00BC49F3">
        <w:rPr>
          <w:rFonts w:ascii="Arial" w:hAnsi="Arial" w:cs="Arial"/>
          <w:sz w:val="22"/>
          <w:szCs w:val="22"/>
        </w:rPr>
        <w:t>”).</w:t>
      </w:r>
    </w:p>
    <w:p w14:paraId="54CBC08E"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 xml:space="preserve">Consultant must notify City within five days of receipt of notice of any </w:t>
      </w:r>
      <w:r w:rsidR="004F061E" w:rsidRPr="00BC49F3">
        <w:rPr>
          <w:rFonts w:ascii="Arial" w:hAnsi="Arial" w:cs="Arial"/>
          <w:sz w:val="22"/>
          <w:szCs w:val="22"/>
        </w:rPr>
        <w:t xml:space="preserve">Operations Claims or Services Claims </w:t>
      </w:r>
      <w:r w:rsidRPr="00BC49F3">
        <w:rPr>
          <w:rFonts w:ascii="Arial" w:hAnsi="Arial" w:cs="Arial"/>
          <w:sz w:val="22"/>
          <w:szCs w:val="22"/>
        </w:rPr>
        <w:t>made or legal action initiated that arises out of or pertains to Consultant’s performance of services under this Agreement.</w:t>
      </w:r>
    </w:p>
    <w:p w14:paraId="27A6F56F"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 xml:space="preserve">Consultant’s duty to defend </w:t>
      </w:r>
      <w:r w:rsidR="004F061E" w:rsidRPr="00BC49F3">
        <w:rPr>
          <w:rFonts w:ascii="Arial" w:hAnsi="Arial" w:cs="Arial"/>
          <w:sz w:val="22"/>
          <w:szCs w:val="22"/>
        </w:rPr>
        <w:t xml:space="preserve">Operations Claims </w:t>
      </w:r>
      <w:r w:rsidRPr="00BC49F3">
        <w:rPr>
          <w:rFonts w:ascii="Arial" w:hAnsi="Arial" w:cs="Arial"/>
          <w:sz w:val="22"/>
          <w:szCs w:val="22"/>
        </w:rPr>
        <w:t>is a separate and distinct obligation from Consultant’s duty to indemnify</w:t>
      </w:r>
      <w:r w:rsidR="004F061E" w:rsidRPr="00BC49F3">
        <w:rPr>
          <w:rFonts w:ascii="Arial" w:hAnsi="Arial" w:cs="Arial"/>
          <w:sz w:val="22"/>
          <w:szCs w:val="22"/>
        </w:rPr>
        <w:t xml:space="preserve"> City for any Operations Claims</w:t>
      </w:r>
      <w:r w:rsidRPr="00BC49F3">
        <w:rPr>
          <w:rFonts w:ascii="Arial" w:hAnsi="Arial" w:cs="Arial"/>
          <w:sz w:val="22"/>
          <w:szCs w:val="22"/>
        </w:rPr>
        <w:t xml:space="preserve">.  </w:t>
      </w:r>
      <w:r w:rsidR="004F061E" w:rsidRPr="00BC49F3">
        <w:rPr>
          <w:rFonts w:ascii="Arial" w:hAnsi="Arial" w:cs="Arial"/>
          <w:sz w:val="22"/>
          <w:szCs w:val="22"/>
        </w:rPr>
        <w:t xml:space="preserve">With respect to Operations Claims, </w:t>
      </w:r>
      <w:r w:rsidRPr="00BC49F3">
        <w:rPr>
          <w:rFonts w:ascii="Arial" w:hAnsi="Arial" w:cs="Arial"/>
          <w:sz w:val="22"/>
          <w:szCs w:val="22"/>
        </w:rPr>
        <w:t xml:space="preserve">Consultant is obligated to defend City in all legal, equitable, administrative, or special proceedings, with counsel </w:t>
      </w:r>
      <w:r w:rsidR="004F061E" w:rsidRPr="00BC49F3">
        <w:rPr>
          <w:rFonts w:ascii="Arial" w:hAnsi="Arial" w:cs="Arial"/>
          <w:sz w:val="22"/>
          <w:szCs w:val="22"/>
        </w:rPr>
        <w:t xml:space="preserve">reasonably </w:t>
      </w:r>
      <w:r w:rsidRPr="00BC49F3">
        <w:rPr>
          <w:rFonts w:ascii="Arial" w:hAnsi="Arial" w:cs="Arial"/>
          <w:sz w:val="22"/>
          <w:szCs w:val="22"/>
        </w:rPr>
        <w:t xml:space="preserve">approved by City, immediately upon tender to Consultant of </w:t>
      </w:r>
      <w:r w:rsidR="004F061E" w:rsidRPr="00BC49F3">
        <w:rPr>
          <w:rFonts w:ascii="Arial" w:hAnsi="Arial" w:cs="Arial"/>
          <w:sz w:val="22"/>
          <w:szCs w:val="22"/>
        </w:rPr>
        <w:t xml:space="preserve">an Operations </w:t>
      </w:r>
      <w:r w:rsidRPr="00BC49F3">
        <w:rPr>
          <w:rFonts w:ascii="Arial" w:hAnsi="Arial" w:cs="Arial"/>
          <w:sz w:val="22"/>
          <w:szCs w:val="22"/>
        </w:rPr>
        <w:t xml:space="preserve">Claim in any form or at any stage of an action or proceeding, </w:t>
      </w:r>
      <w:proofErr w:type="gramStart"/>
      <w:r w:rsidRPr="00BC49F3">
        <w:rPr>
          <w:rFonts w:ascii="Arial" w:hAnsi="Arial" w:cs="Arial"/>
          <w:sz w:val="22"/>
          <w:szCs w:val="22"/>
        </w:rPr>
        <w:t>whether or not</w:t>
      </w:r>
      <w:proofErr w:type="gramEnd"/>
      <w:r w:rsidRPr="00BC49F3">
        <w:rPr>
          <w:rFonts w:ascii="Arial" w:hAnsi="Arial" w:cs="Arial"/>
          <w:sz w:val="22"/>
          <w:szCs w:val="22"/>
        </w:rPr>
        <w:t xml:space="preserve"> liability is established. An allegation or determination that persons other than Consultant are responsible for the </w:t>
      </w:r>
      <w:r w:rsidR="004F061E" w:rsidRPr="00BC49F3">
        <w:rPr>
          <w:rFonts w:ascii="Arial" w:hAnsi="Arial" w:cs="Arial"/>
          <w:sz w:val="22"/>
          <w:szCs w:val="22"/>
        </w:rPr>
        <w:t xml:space="preserve">Operations </w:t>
      </w:r>
      <w:r w:rsidRPr="00BC49F3">
        <w:rPr>
          <w:rFonts w:ascii="Arial" w:hAnsi="Arial" w:cs="Arial"/>
          <w:sz w:val="22"/>
          <w:szCs w:val="22"/>
        </w:rPr>
        <w:t xml:space="preserve">Claim does not relieve Consultant from its separate and distinct obligation to defend under this section. The obligation to defend extends through final judgment, including exhaustion of any appeals. </w:t>
      </w:r>
    </w:p>
    <w:p w14:paraId="4B2261BD"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85" w:name="_Toc64797393"/>
      <w:bookmarkStart w:id="186" w:name="_Toc62451798"/>
      <w:r w:rsidRPr="00BC49F3">
        <w:rPr>
          <w:rFonts w:ascii="Arial" w:hAnsi="Arial" w:cs="Arial"/>
          <w:sz w:val="22"/>
          <w:szCs w:val="22"/>
        </w:rPr>
        <w:lastRenderedPageBreak/>
        <w:t xml:space="preserve">Consultant agrees that settlement of any </w:t>
      </w:r>
      <w:r w:rsidR="00DD0553" w:rsidRPr="00BC49F3">
        <w:rPr>
          <w:rFonts w:ascii="Arial" w:hAnsi="Arial" w:cs="Arial"/>
          <w:sz w:val="22"/>
          <w:szCs w:val="22"/>
        </w:rPr>
        <w:t xml:space="preserve">Operations or Services </w:t>
      </w:r>
      <w:r w:rsidRPr="00BC49F3">
        <w:rPr>
          <w:rFonts w:ascii="Arial" w:hAnsi="Arial" w:cs="Arial"/>
          <w:sz w:val="22"/>
          <w:szCs w:val="22"/>
        </w:rPr>
        <w:t xml:space="preserve">Claim against City requires the consent of City.  City agrees that its consent will not be unreasonably withheld </w:t>
      </w:r>
      <w:proofErr w:type="gramStart"/>
      <w:r w:rsidRPr="00BC49F3">
        <w:rPr>
          <w:rFonts w:ascii="Arial" w:hAnsi="Arial" w:cs="Arial"/>
          <w:sz w:val="22"/>
          <w:szCs w:val="22"/>
        </w:rPr>
        <w:t>provided that</w:t>
      </w:r>
      <w:proofErr w:type="gramEnd"/>
      <w:r w:rsidRPr="00BC49F3">
        <w:rPr>
          <w:rFonts w:ascii="Arial" w:hAnsi="Arial" w:cs="Arial"/>
          <w:sz w:val="22"/>
          <w:szCs w:val="22"/>
        </w:rPr>
        <w:t xml:space="preserve"> Consultant is financially able (based on demonstrated assets including insurance) to fulfill its obligation to indemnify City for the costs of any such settlement as required under this Agreement.</w:t>
      </w:r>
    </w:p>
    <w:p w14:paraId="010C7544"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187" w:name="_Toc64797394"/>
      <w:bookmarkEnd w:id="185"/>
      <w:r w:rsidRPr="00BC49F3">
        <w:rPr>
          <w:rFonts w:ascii="Arial" w:hAnsi="Arial" w:cs="Arial"/>
          <w:sz w:val="22"/>
          <w:szCs w:val="22"/>
        </w:rPr>
        <w:t>The insurance required to be maintained by Consultant under this Agreement is intended to ensure Consultant’s obligations under this section, but the limits of such insurance do not limit the liability of Consultant.</w:t>
      </w:r>
      <w:bookmarkEnd w:id="186"/>
      <w:bookmarkEnd w:id="187"/>
      <w:r w:rsidRPr="00BC49F3">
        <w:rPr>
          <w:rFonts w:ascii="Arial" w:hAnsi="Arial" w:cs="Arial"/>
          <w:sz w:val="22"/>
          <w:szCs w:val="22"/>
        </w:rPr>
        <w:t xml:space="preserve">  </w:t>
      </w:r>
    </w:p>
    <w:p w14:paraId="55FB70DE" w14:textId="77777777" w:rsidR="00772688" w:rsidRPr="00BC49F3" w:rsidRDefault="00772688"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 xml:space="preserve">Consultant agrees to obtain executed indemnity agreements with provisions identical to those set forth in this section from each subcontractor or any other person or entity involved by, for, with or on behalf of Consultant in the performance of this Agreement.  If Consultant fails to obtain such indemnity obligations from others as required, Consultant will be fully responsible for all obligations under this section.  City’s failure to monitor compliance with this requirement imposes no additional obligations on City and will in no way act as a waiver of any rights under this Agreement.  </w:t>
      </w:r>
    </w:p>
    <w:p w14:paraId="2A25D336" w14:textId="77777777" w:rsidR="003F6E6E" w:rsidRPr="00BC49F3" w:rsidRDefault="003F6E6E" w:rsidP="003F6E6E">
      <w:pPr>
        <w:pStyle w:val="Heading2"/>
        <w:tabs>
          <w:tab w:val="clear" w:pos="540"/>
          <w:tab w:val="num" w:pos="720"/>
        </w:tabs>
        <w:spacing w:before="0" w:after="200" w:line="240" w:lineRule="auto"/>
        <w:ind w:left="720" w:hanging="720"/>
        <w:rPr>
          <w:rFonts w:ascii="Arial" w:hAnsi="Arial" w:cs="Arial"/>
          <w:sz w:val="22"/>
          <w:szCs w:val="22"/>
        </w:rPr>
      </w:pPr>
      <w:bookmarkStart w:id="188" w:name="_Toc62451800"/>
      <w:bookmarkStart w:id="189" w:name="_Toc64797397"/>
      <w:r w:rsidRPr="00BC49F3">
        <w:rPr>
          <w:rFonts w:ascii="Arial" w:hAnsi="Arial" w:cs="Arial"/>
          <w:sz w:val="22"/>
          <w:szCs w:val="22"/>
        </w:rPr>
        <w:t xml:space="preserve">The parties </w:t>
      </w:r>
      <w:r w:rsidRPr="003F6E6E">
        <w:rPr>
          <w:rFonts w:ascii="Arial" w:hAnsi="Arial" w:cs="Arial"/>
          <w:sz w:val="22"/>
          <w:szCs w:val="22"/>
        </w:rPr>
        <w:t>acknowledge and agree that design professionals are required to defend and indemnify the City only to the extent permitted by Civil Code section 2782.8, which allows for claims only to the extent that they arise out of, pertain to, or relate to the negligence, recklessness, or willful misconduct of the design professional</w:t>
      </w:r>
      <w:r w:rsidRPr="003F6E6E">
        <w:rPr>
          <w:rFonts w:ascii="Arial" w:hAnsi="Arial" w:cs="Arial"/>
          <w:sz w:val="22"/>
        </w:rPr>
        <w:t>, and also places limitations on the costs of defense that may be charged to a design professional</w:t>
      </w:r>
      <w:r w:rsidRPr="003F6E6E">
        <w:rPr>
          <w:rFonts w:ascii="Arial" w:hAnsi="Arial" w:cs="Arial"/>
          <w:sz w:val="22"/>
          <w:szCs w:val="22"/>
        </w:rPr>
        <w:t>.  The term "design professional,” is defined in Section 2782.8, and includes licensed architects, licensed landscape architects, registered professional engineers, professional land surveyors and the business entities that offer such services in accordance</w:t>
      </w:r>
      <w:r w:rsidRPr="00BC49F3">
        <w:rPr>
          <w:rFonts w:ascii="Arial" w:hAnsi="Arial" w:cs="Arial"/>
          <w:sz w:val="22"/>
          <w:szCs w:val="22"/>
        </w:rPr>
        <w:t xml:space="preserve"> with the applicable provisions of the Business and Professions Code.  The parties further acknowledge and agree that the provisions of this Section 16 are to be interpreted and </w:t>
      </w:r>
      <w:proofErr w:type="gramStart"/>
      <w:r w:rsidRPr="00BC49F3">
        <w:rPr>
          <w:rFonts w:ascii="Arial" w:hAnsi="Arial" w:cs="Arial"/>
          <w:sz w:val="22"/>
          <w:szCs w:val="22"/>
        </w:rPr>
        <w:t>applied to the fullest extent</w:t>
      </w:r>
      <w:proofErr w:type="gramEnd"/>
      <w:r w:rsidRPr="00BC49F3">
        <w:rPr>
          <w:rFonts w:ascii="Arial" w:hAnsi="Arial" w:cs="Arial"/>
          <w:sz w:val="22"/>
          <w:szCs w:val="22"/>
        </w:rPr>
        <w:t xml:space="preserve"> permitted by Civil Code section 2782.8.</w:t>
      </w:r>
    </w:p>
    <w:p w14:paraId="08248667"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The provisions of this section will survive the expiration or earlier termination of this Agreement</w:t>
      </w:r>
      <w:r w:rsidR="002F5D87" w:rsidRPr="00BC49F3">
        <w:rPr>
          <w:rFonts w:ascii="Arial" w:hAnsi="Arial" w:cs="Arial"/>
          <w:sz w:val="22"/>
          <w:szCs w:val="22"/>
        </w:rPr>
        <w:t xml:space="preserve"> in accordance with the appli</w:t>
      </w:r>
      <w:r w:rsidR="00626DDD">
        <w:rPr>
          <w:rFonts w:ascii="Arial" w:hAnsi="Arial" w:cs="Arial"/>
          <w:sz w:val="22"/>
          <w:szCs w:val="22"/>
        </w:rPr>
        <w:t xml:space="preserve">cable provisions of </w:t>
      </w:r>
      <w:r w:rsidR="00626DDD" w:rsidRPr="009A3CFC">
        <w:rPr>
          <w:rFonts w:ascii="Arial" w:hAnsi="Arial" w:cs="Arial"/>
          <w:sz w:val="22"/>
          <w:szCs w:val="22"/>
          <w:u w:val="single"/>
        </w:rPr>
        <w:t>Exhibit C</w:t>
      </w:r>
      <w:r w:rsidR="00626DDD">
        <w:rPr>
          <w:rFonts w:ascii="Arial" w:hAnsi="Arial" w:cs="Arial"/>
          <w:sz w:val="22"/>
          <w:szCs w:val="22"/>
        </w:rPr>
        <w:t xml:space="preserve"> (Insurance</w:t>
      </w:r>
      <w:r w:rsidR="002F5D87" w:rsidRPr="00BC49F3">
        <w:rPr>
          <w:rFonts w:ascii="Arial" w:hAnsi="Arial" w:cs="Arial"/>
          <w:sz w:val="22"/>
          <w:szCs w:val="22"/>
        </w:rPr>
        <w:t>)</w:t>
      </w:r>
      <w:r w:rsidRPr="00BC49F3">
        <w:rPr>
          <w:rFonts w:ascii="Arial" w:hAnsi="Arial" w:cs="Arial"/>
          <w:sz w:val="22"/>
          <w:szCs w:val="22"/>
        </w:rPr>
        <w:t>.</w:t>
      </w:r>
      <w:bookmarkEnd w:id="188"/>
      <w:bookmarkEnd w:id="189"/>
    </w:p>
    <w:p w14:paraId="7C44D157"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190" w:name="_Toc39920419"/>
      <w:bookmarkStart w:id="191" w:name="_Toc62277768"/>
      <w:bookmarkStart w:id="192" w:name="_Toc62451801"/>
      <w:bookmarkStart w:id="193" w:name="_Toc64797398"/>
      <w:bookmarkStart w:id="194" w:name="_Toc358188897"/>
      <w:r w:rsidRPr="00BC49F3">
        <w:rPr>
          <w:rFonts w:ascii="Arial" w:hAnsi="Arial" w:cs="Arial"/>
          <w:b/>
          <w:sz w:val="22"/>
          <w:szCs w:val="22"/>
          <w:u w:val="single"/>
        </w:rPr>
        <w:t>Insurance</w:t>
      </w:r>
      <w:r w:rsidRPr="00BC49F3">
        <w:rPr>
          <w:rFonts w:ascii="Arial" w:hAnsi="Arial" w:cs="Arial"/>
          <w:sz w:val="22"/>
          <w:szCs w:val="22"/>
        </w:rPr>
        <w:t>.</w:t>
      </w:r>
      <w:bookmarkEnd w:id="190"/>
      <w:bookmarkEnd w:id="191"/>
      <w:bookmarkEnd w:id="192"/>
      <w:bookmarkEnd w:id="193"/>
      <w:bookmarkEnd w:id="194"/>
    </w:p>
    <w:p w14:paraId="771FF216" w14:textId="77777777" w:rsidR="00332BFD" w:rsidRPr="00BC49F3" w:rsidRDefault="00332BFD" w:rsidP="0060077F">
      <w:pPr>
        <w:pStyle w:val="BodyText"/>
        <w:spacing w:before="0" w:after="200" w:line="240" w:lineRule="auto"/>
        <w:ind w:firstLine="0"/>
        <w:rPr>
          <w:rFonts w:ascii="Arial" w:hAnsi="Arial" w:cs="Arial"/>
          <w:sz w:val="22"/>
          <w:szCs w:val="22"/>
        </w:rPr>
      </w:pPr>
      <w:r w:rsidRPr="00BC49F3">
        <w:rPr>
          <w:rFonts w:ascii="Arial" w:hAnsi="Arial" w:cs="Arial"/>
          <w:sz w:val="22"/>
          <w:szCs w:val="22"/>
        </w:rPr>
        <w:t xml:space="preserve">Consultant agrees to obtain and maintain in full force and effect during the term of this Agreement the insurance coverages listed in </w:t>
      </w:r>
      <w:r w:rsidRPr="00BC49F3">
        <w:rPr>
          <w:rFonts w:ascii="Arial" w:hAnsi="Arial" w:cs="Arial"/>
          <w:sz w:val="22"/>
          <w:szCs w:val="22"/>
          <w:u w:val="single"/>
        </w:rPr>
        <w:t>Exhibit C</w:t>
      </w:r>
      <w:r w:rsidR="00626DDD">
        <w:rPr>
          <w:rFonts w:ascii="Arial" w:hAnsi="Arial" w:cs="Arial"/>
          <w:sz w:val="22"/>
          <w:szCs w:val="22"/>
        </w:rPr>
        <w:t xml:space="preserve"> (Insurance</w:t>
      </w:r>
      <w:r w:rsidRPr="00BC49F3">
        <w:rPr>
          <w:rFonts w:ascii="Arial" w:hAnsi="Arial" w:cs="Arial"/>
          <w:sz w:val="22"/>
          <w:szCs w:val="22"/>
        </w:rPr>
        <w:t xml:space="preserve">), which is made a part of this Agreement.  All insurance policies are subject to approval by City as to form and content.  These requirements are subject to amendment or waiver if </w:t>
      </w:r>
      <w:proofErr w:type="gramStart"/>
      <w:r w:rsidRPr="00BC49F3">
        <w:rPr>
          <w:rFonts w:ascii="Arial" w:hAnsi="Arial" w:cs="Arial"/>
          <w:sz w:val="22"/>
          <w:szCs w:val="22"/>
        </w:rPr>
        <w:t>so</w:t>
      </w:r>
      <w:proofErr w:type="gramEnd"/>
      <w:r w:rsidRPr="00BC49F3">
        <w:rPr>
          <w:rFonts w:ascii="Arial" w:hAnsi="Arial" w:cs="Arial"/>
          <w:sz w:val="22"/>
          <w:szCs w:val="22"/>
        </w:rPr>
        <w:t xml:space="preserve"> approved in writing by the City Manager or City Attorney.  </w:t>
      </w:r>
    </w:p>
    <w:p w14:paraId="1F971D05"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195" w:name="_Toc39920420"/>
      <w:bookmarkStart w:id="196" w:name="_Toc62277769"/>
      <w:bookmarkStart w:id="197" w:name="_Toc62451802"/>
      <w:bookmarkStart w:id="198" w:name="_Toc64797399"/>
      <w:bookmarkStart w:id="199" w:name="_Toc358188898"/>
      <w:r w:rsidRPr="00BC49F3">
        <w:rPr>
          <w:rFonts w:ascii="Arial" w:hAnsi="Arial" w:cs="Arial"/>
          <w:b/>
          <w:sz w:val="22"/>
          <w:szCs w:val="22"/>
          <w:u w:val="single"/>
        </w:rPr>
        <w:t>Assignment</w:t>
      </w:r>
      <w:r w:rsidRPr="00BC49F3">
        <w:rPr>
          <w:rFonts w:ascii="Arial" w:hAnsi="Arial" w:cs="Arial"/>
          <w:sz w:val="22"/>
          <w:szCs w:val="22"/>
        </w:rPr>
        <w:t>.</w:t>
      </w:r>
      <w:bookmarkEnd w:id="195"/>
      <w:bookmarkEnd w:id="196"/>
      <w:bookmarkEnd w:id="197"/>
      <w:bookmarkEnd w:id="198"/>
      <w:bookmarkEnd w:id="199"/>
    </w:p>
    <w:p w14:paraId="0341195E" w14:textId="77777777" w:rsidR="00332BFD" w:rsidRPr="00BC49F3" w:rsidRDefault="00332BFD" w:rsidP="0060077F">
      <w:pPr>
        <w:pStyle w:val="BodyText"/>
        <w:spacing w:before="0" w:after="200" w:line="240" w:lineRule="auto"/>
        <w:ind w:firstLine="0"/>
        <w:rPr>
          <w:rFonts w:ascii="Arial" w:hAnsi="Arial" w:cs="Arial"/>
          <w:sz w:val="22"/>
          <w:szCs w:val="22"/>
        </w:rPr>
      </w:pPr>
      <w:r w:rsidRPr="00BC49F3">
        <w:rPr>
          <w:rFonts w:ascii="Arial" w:hAnsi="Arial" w:cs="Arial"/>
          <w:sz w:val="22"/>
          <w:szCs w:val="22"/>
        </w:rPr>
        <w:t xml:space="preserve">The expertise and experience of Consultant are material considerations for this Agreement.  City has an interest in the qualifications of and capability of the persons and entities that will fulfill the duties and obligations imposed upon Consultant under this Agreement.  In recognition of that interest, Consultant may not assign or transfer this Agreement or any portion of this Agreement or the performance of any of Consultant’s duties or obligations under this Agreement without the prior written consent of City, which may be withheld in the City’s sole discretion.  Any attempted assignment will be null and </w:t>
      </w:r>
      <w:proofErr w:type="gramStart"/>
      <w:r w:rsidRPr="00BC49F3">
        <w:rPr>
          <w:rFonts w:ascii="Arial" w:hAnsi="Arial" w:cs="Arial"/>
          <w:sz w:val="22"/>
          <w:szCs w:val="22"/>
        </w:rPr>
        <w:t>void, and</w:t>
      </w:r>
      <w:proofErr w:type="gramEnd"/>
      <w:r w:rsidRPr="00BC49F3">
        <w:rPr>
          <w:rFonts w:ascii="Arial" w:hAnsi="Arial" w:cs="Arial"/>
          <w:sz w:val="22"/>
          <w:szCs w:val="22"/>
        </w:rPr>
        <w:t xml:space="preserve"> will constitute a material breach of this Agreement entitling City to </w:t>
      </w:r>
      <w:proofErr w:type="gramStart"/>
      <w:r w:rsidRPr="00BC49F3">
        <w:rPr>
          <w:rFonts w:ascii="Arial" w:hAnsi="Arial" w:cs="Arial"/>
          <w:sz w:val="22"/>
          <w:szCs w:val="22"/>
        </w:rPr>
        <w:t>any and all</w:t>
      </w:r>
      <w:proofErr w:type="gramEnd"/>
      <w:r w:rsidRPr="00BC49F3">
        <w:rPr>
          <w:rFonts w:ascii="Arial" w:hAnsi="Arial" w:cs="Arial"/>
          <w:sz w:val="22"/>
          <w:szCs w:val="22"/>
        </w:rPr>
        <w:t xml:space="preserve"> remedies at law or in equity, including summary termination of this Agreement.</w:t>
      </w:r>
    </w:p>
    <w:p w14:paraId="7376E8BD"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u w:val="single"/>
        </w:rPr>
      </w:pPr>
      <w:bookmarkStart w:id="200" w:name="_Toc39920423"/>
      <w:bookmarkStart w:id="201" w:name="_Toc62277771"/>
      <w:bookmarkStart w:id="202" w:name="_Toc62451809"/>
      <w:bookmarkStart w:id="203" w:name="_Toc64797406"/>
      <w:bookmarkStart w:id="204" w:name="_Toc358188899"/>
      <w:bookmarkStart w:id="205" w:name="_Toc39920422"/>
      <w:bookmarkStart w:id="206" w:name="_Toc62277770"/>
      <w:bookmarkStart w:id="207" w:name="_Toc62451803"/>
      <w:bookmarkStart w:id="208" w:name="_Toc64797400"/>
      <w:r w:rsidRPr="00BC49F3">
        <w:rPr>
          <w:rFonts w:ascii="Arial" w:hAnsi="Arial" w:cs="Arial"/>
          <w:b/>
          <w:sz w:val="22"/>
          <w:szCs w:val="22"/>
          <w:u w:val="single"/>
        </w:rPr>
        <w:t>Default; Limitations on Liability</w:t>
      </w:r>
      <w:r w:rsidRPr="00BC49F3">
        <w:rPr>
          <w:rFonts w:ascii="Arial" w:hAnsi="Arial" w:cs="Arial"/>
          <w:sz w:val="22"/>
          <w:szCs w:val="22"/>
          <w:u w:val="single"/>
        </w:rPr>
        <w:t>.</w:t>
      </w:r>
      <w:bookmarkEnd w:id="200"/>
      <w:bookmarkEnd w:id="201"/>
      <w:bookmarkEnd w:id="202"/>
      <w:bookmarkEnd w:id="203"/>
      <w:bookmarkEnd w:id="204"/>
    </w:p>
    <w:p w14:paraId="33CB8057"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proofErr w:type="gramStart"/>
      <w:r w:rsidRPr="00BC49F3">
        <w:rPr>
          <w:rFonts w:ascii="Arial" w:hAnsi="Arial" w:cs="Arial"/>
          <w:sz w:val="22"/>
          <w:szCs w:val="22"/>
        </w:rPr>
        <w:t>In the event that</w:t>
      </w:r>
      <w:proofErr w:type="gramEnd"/>
      <w:r w:rsidRPr="00BC49F3">
        <w:rPr>
          <w:rFonts w:ascii="Arial" w:hAnsi="Arial" w:cs="Arial"/>
          <w:sz w:val="22"/>
          <w:szCs w:val="22"/>
        </w:rPr>
        <w:t xml:space="preserve"> Consultant is in default under the terms of this Agreement, City will have </w:t>
      </w:r>
      <w:r w:rsidRPr="00BC49F3">
        <w:rPr>
          <w:rFonts w:ascii="Arial" w:hAnsi="Arial" w:cs="Arial"/>
          <w:sz w:val="22"/>
          <w:szCs w:val="22"/>
        </w:rPr>
        <w:lastRenderedPageBreak/>
        <w:t xml:space="preserve">no obligation or duty to continue compensating Consultant for any services performed after City provides written notice to </w:t>
      </w:r>
      <w:proofErr w:type="gramStart"/>
      <w:r w:rsidRPr="00BC49F3">
        <w:rPr>
          <w:rFonts w:ascii="Arial" w:hAnsi="Arial" w:cs="Arial"/>
          <w:sz w:val="22"/>
          <w:szCs w:val="22"/>
        </w:rPr>
        <w:t>Consultant</w:t>
      </w:r>
      <w:proofErr w:type="gramEnd"/>
      <w:r w:rsidRPr="00BC49F3">
        <w:rPr>
          <w:rFonts w:ascii="Arial" w:hAnsi="Arial" w:cs="Arial"/>
          <w:sz w:val="22"/>
          <w:szCs w:val="22"/>
        </w:rPr>
        <w:t xml:space="preserve"> of such default.</w:t>
      </w:r>
    </w:p>
    <w:p w14:paraId="210766BE"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Consultant agrees that no City official, officer, employee or agent will be personally liable to Consultant in the event of any default or breach of City, or for any amount which may become due to Consultant, or for any obligations directly or indirectly incurred under this Agreement.</w:t>
      </w:r>
    </w:p>
    <w:p w14:paraId="33FD5866"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r w:rsidRPr="00BC49F3">
        <w:rPr>
          <w:rFonts w:ascii="Arial" w:hAnsi="Arial" w:cs="Arial"/>
          <w:sz w:val="22"/>
          <w:szCs w:val="22"/>
        </w:rPr>
        <w:t>City’s liability under this Agreement is limited to payment of Consultant in accordance with the terms of this Agreement and excludes any liability whatsoever for consequential or indirect damages even if such damages are foreseeable.</w:t>
      </w:r>
    </w:p>
    <w:p w14:paraId="1934FE93"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209" w:name="_Toc358188900"/>
      <w:r w:rsidRPr="00BC49F3">
        <w:rPr>
          <w:rFonts w:ascii="Arial" w:hAnsi="Arial" w:cs="Arial"/>
          <w:b/>
          <w:sz w:val="22"/>
          <w:szCs w:val="22"/>
          <w:u w:val="single"/>
        </w:rPr>
        <w:t>Termination of Agreement</w:t>
      </w:r>
      <w:r w:rsidRPr="00BC49F3">
        <w:rPr>
          <w:rFonts w:ascii="Arial" w:hAnsi="Arial" w:cs="Arial"/>
          <w:sz w:val="22"/>
          <w:szCs w:val="22"/>
        </w:rPr>
        <w:t>.</w:t>
      </w:r>
      <w:bookmarkEnd w:id="205"/>
      <w:bookmarkEnd w:id="206"/>
      <w:bookmarkEnd w:id="207"/>
      <w:bookmarkEnd w:id="208"/>
      <w:bookmarkEnd w:id="209"/>
    </w:p>
    <w:p w14:paraId="211705C0"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210" w:name="_Toc62451804"/>
      <w:bookmarkStart w:id="211" w:name="_Toc64797401"/>
      <w:r w:rsidRPr="00BC49F3">
        <w:rPr>
          <w:rFonts w:ascii="Arial" w:hAnsi="Arial" w:cs="Arial"/>
          <w:sz w:val="22"/>
          <w:szCs w:val="22"/>
        </w:rPr>
        <w:t>City may terminate this Agreement, with or without cause, at any time by written notice of termination to Consultant.  In the event such notice is given, Consultant must cease immediately all work and services in progress.</w:t>
      </w:r>
      <w:bookmarkEnd w:id="210"/>
      <w:bookmarkEnd w:id="211"/>
      <w:r w:rsidRPr="00BC49F3">
        <w:rPr>
          <w:rFonts w:ascii="Arial" w:hAnsi="Arial" w:cs="Arial"/>
          <w:sz w:val="22"/>
          <w:szCs w:val="22"/>
        </w:rPr>
        <w:t xml:space="preserve">  </w:t>
      </w:r>
    </w:p>
    <w:p w14:paraId="0B446102"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212" w:name="_Toc62451805"/>
      <w:bookmarkStart w:id="213" w:name="_Toc64797402"/>
      <w:r w:rsidRPr="00BC49F3">
        <w:rPr>
          <w:rFonts w:ascii="Arial" w:hAnsi="Arial" w:cs="Arial"/>
          <w:sz w:val="22"/>
          <w:szCs w:val="22"/>
        </w:rPr>
        <w:t>Consultant may terminate this Agreement at any time upon 30 days</w:t>
      </w:r>
      <w:r w:rsidR="00524410">
        <w:rPr>
          <w:rFonts w:ascii="Arial" w:hAnsi="Arial" w:cs="Arial"/>
          <w:sz w:val="22"/>
          <w:szCs w:val="22"/>
        </w:rPr>
        <w:t>’</w:t>
      </w:r>
      <w:r w:rsidRPr="00BC49F3">
        <w:rPr>
          <w:rFonts w:ascii="Arial" w:hAnsi="Arial" w:cs="Arial"/>
          <w:sz w:val="22"/>
          <w:szCs w:val="22"/>
        </w:rPr>
        <w:t xml:space="preserve"> prior written notice of termination to City.</w:t>
      </w:r>
      <w:bookmarkEnd w:id="212"/>
      <w:bookmarkEnd w:id="213"/>
    </w:p>
    <w:p w14:paraId="594A3D6D"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214" w:name="_Toc62451807"/>
      <w:bookmarkStart w:id="215" w:name="_Toc64797404"/>
      <w:r w:rsidRPr="00BC49F3">
        <w:rPr>
          <w:rFonts w:ascii="Arial" w:hAnsi="Arial" w:cs="Arial"/>
          <w:sz w:val="22"/>
          <w:szCs w:val="22"/>
        </w:rPr>
        <w:t>Upon termination of this Agreement by either Consultant or City, all property belonging to City that is in Consultant’s possession must be returned to City.  Consultant must promptly deliver to City a final invoice for all outstanding services performed and expenses incurred by Consultant as of the date of termination.</w:t>
      </w:r>
      <w:bookmarkEnd w:id="214"/>
      <w:bookmarkEnd w:id="215"/>
      <w:r w:rsidRPr="00BC49F3">
        <w:rPr>
          <w:rFonts w:ascii="Arial" w:hAnsi="Arial" w:cs="Arial"/>
          <w:sz w:val="22"/>
          <w:szCs w:val="22"/>
        </w:rPr>
        <w:t xml:space="preserve">  Compensation for work in progress not based on an hourly rate will be prorated based on the percentage of work completed as of the date of termination.</w:t>
      </w:r>
    </w:p>
    <w:p w14:paraId="1023652D"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216" w:name="_Toc62451808"/>
      <w:bookmarkStart w:id="217" w:name="_Toc64797405"/>
      <w:r w:rsidRPr="00BC49F3">
        <w:rPr>
          <w:rFonts w:ascii="Arial" w:hAnsi="Arial" w:cs="Arial"/>
          <w:sz w:val="22"/>
          <w:szCs w:val="22"/>
        </w:rPr>
        <w:t xml:space="preserve">Consultant acknowledges City’s rights to terminate this Agreement as provided in this </w:t>
      </w:r>
      <w:proofErr w:type="gramStart"/>
      <w:r w:rsidRPr="00BC49F3">
        <w:rPr>
          <w:rFonts w:ascii="Arial" w:hAnsi="Arial" w:cs="Arial"/>
          <w:sz w:val="22"/>
          <w:szCs w:val="22"/>
        </w:rPr>
        <w:t>section, and</w:t>
      </w:r>
      <w:proofErr w:type="gramEnd"/>
      <w:r w:rsidRPr="00BC49F3">
        <w:rPr>
          <w:rFonts w:ascii="Arial" w:hAnsi="Arial" w:cs="Arial"/>
          <w:sz w:val="22"/>
          <w:szCs w:val="22"/>
        </w:rPr>
        <w:t xml:space="preserve"> hereby waives </w:t>
      </w:r>
      <w:proofErr w:type="gramStart"/>
      <w:r w:rsidRPr="00BC49F3">
        <w:rPr>
          <w:rFonts w:ascii="Arial" w:hAnsi="Arial" w:cs="Arial"/>
          <w:sz w:val="22"/>
          <w:szCs w:val="22"/>
        </w:rPr>
        <w:t>any and all</w:t>
      </w:r>
      <w:proofErr w:type="gramEnd"/>
      <w:r w:rsidRPr="00BC49F3">
        <w:rPr>
          <w:rFonts w:ascii="Arial" w:hAnsi="Arial" w:cs="Arial"/>
          <w:sz w:val="22"/>
          <w:szCs w:val="22"/>
        </w:rPr>
        <w:t xml:space="preserve"> claims for damages that might otherwise arise from City’s termination of this Agreement.</w:t>
      </w:r>
      <w:bookmarkEnd w:id="216"/>
      <w:bookmarkEnd w:id="217"/>
    </w:p>
    <w:p w14:paraId="38ED3C60" w14:textId="77777777" w:rsidR="00332BFD" w:rsidRPr="00BC49F3" w:rsidRDefault="00332BFD" w:rsidP="00C15703">
      <w:pPr>
        <w:pStyle w:val="Heading1"/>
        <w:spacing w:before="0" w:after="200" w:line="240" w:lineRule="auto"/>
        <w:ind w:left="1620" w:hanging="1620"/>
        <w:jc w:val="left"/>
        <w:rPr>
          <w:rFonts w:ascii="Arial" w:hAnsi="Arial" w:cs="Arial"/>
          <w:sz w:val="22"/>
          <w:szCs w:val="22"/>
          <w:u w:val="single"/>
        </w:rPr>
      </w:pPr>
      <w:bookmarkStart w:id="218" w:name="_Toc39920426"/>
      <w:bookmarkStart w:id="219" w:name="_Toc62277772"/>
      <w:bookmarkStart w:id="220" w:name="_Toc62451810"/>
      <w:bookmarkStart w:id="221" w:name="_Toc64797407"/>
      <w:bookmarkStart w:id="222" w:name="_Toc358188901"/>
      <w:r w:rsidRPr="00BC49F3">
        <w:rPr>
          <w:rFonts w:ascii="Arial" w:hAnsi="Arial" w:cs="Arial"/>
          <w:b/>
          <w:sz w:val="22"/>
          <w:szCs w:val="22"/>
          <w:u w:val="single"/>
        </w:rPr>
        <w:t>Notices</w:t>
      </w:r>
      <w:r w:rsidRPr="00BC49F3">
        <w:rPr>
          <w:rFonts w:ascii="Arial" w:hAnsi="Arial" w:cs="Arial"/>
          <w:sz w:val="22"/>
          <w:szCs w:val="22"/>
          <w:u w:val="single"/>
        </w:rPr>
        <w:t>.</w:t>
      </w:r>
      <w:bookmarkEnd w:id="218"/>
      <w:bookmarkEnd w:id="219"/>
      <w:bookmarkEnd w:id="220"/>
      <w:bookmarkEnd w:id="221"/>
      <w:bookmarkEnd w:id="222"/>
    </w:p>
    <w:p w14:paraId="0031FE3A" w14:textId="77777777" w:rsidR="00332BFD" w:rsidRDefault="00332BFD" w:rsidP="00837332">
      <w:pPr>
        <w:pStyle w:val="Heading2"/>
        <w:tabs>
          <w:tab w:val="clear" w:pos="540"/>
          <w:tab w:val="num" w:pos="720"/>
        </w:tabs>
        <w:spacing w:before="0" w:after="120" w:line="240" w:lineRule="auto"/>
        <w:ind w:left="720" w:hanging="720"/>
        <w:rPr>
          <w:rFonts w:ascii="Arial" w:hAnsi="Arial" w:cs="Arial"/>
          <w:sz w:val="22"/>
          <w:szCs w:val="22"/>
        </w:rPr>
      </w:pPr>
      <w:bookmarkStart w:id="223" w:name="_Toc62451811"/>
      <w:bookmarkStart w:id="224" w:name="_Toc64797408"/>
      <w:r w:rsidRPr="00BC49F3">
        <w:rPr>
          <w:rFonts w:ascii="Arial" w:hAnsi="Arial" w:cs="Arial"/>
          <w:sz w:val="22"/>
          <w:szCs w:val="22"/>
        </w:rPr>
        <w:t>All written notices required or permitted to be given under this Agreement will be deemed made when received by the other party at its respective address as follows:</w:t>
      </w:r>
      <w:bookmarkEnd w:id="223"/>
      <w:bookmarkEnd w:id="22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A3B4B" w14:paraId="5B903CD2" w14:textId="77777777" w:rsidTr="000A3B4B">
        <w:tc>
          <w:tcPr>
            <w:tcW w:w="4675" w:type="dxa"/>
          </w:tcPr>
          <w:p w14:paraId="18F2B843" w14:textId="77777777" w:rsidR="000A3B4B" w:rsidRDefault="000A3B4B" w:rsidP="000A3B4B">
            <w:pPr>
              <w:pStyle w:val="Heading2"/>
              <w:numPr>
                <w:ilvl w:val="0"/>
                <w:numId w:val="0"/>
              </w:numPr>
              <w:spacing w:before="0" w:after="120" w:line="240" w:lineRule="auto"/>
              <w:jc w:val="left"/>
              <w:rPr>
                <w:rFonts w:ascii="Arial" w:hAnsi="Arial" w:cs="Arial"/>
                <w:sz w:val="22"/>
                <w:szCs w:val="22"/>
              </w:rPr>
            </w:pPr>
            <w:r>
              <w:rPr>
                <w:rFonts w:ascii="Arial" w:hAnsi="Arial" w:cs="Arial"/>
                <w:sz w:val="22"/>
                <w:szCs w:val="22"/>
              </w:rPr>
              <w:t>To City:</w:t>
            </w:r>
          </w:p>
          <w:p w14:paraId="329396DE" w14:textId="77777777" w:rsidR="000A3B4B" w:rsidRDefault="000A3B4B" w:rsidP="000A3B4B">
            <w:pPr>
              <w:pStyle w:val="Heading2"/>
              <w:numPr>
                <w:ilvl w:val="0"/>
                <w:numId w:val="0"/>
              </w:numPr>
              <w:spacing w:before="0" w:line="240" w:lineRule="auto"/>
              <w:jc w:val="left"/>
              <w:rPr>
                <w:rFonts w:ascii="Arial" w:hAnsi="Arial" w:cs="Arial"/>
                <w:sz w:val="22"/>
                <w:szCs w:val="22"/>
              </w:rPr>
            </w:pPr>
            <w:r>
              <w:rPr>
                <w:rFonts w:ascii="Arial" w:hAnsi="Arial" w:cs="Arial"/>
                <w:sz w:val="22"/>
                <w:szCs w:val="22"/>
              </w:rPr>
              <w:t>City of Camarillo</w:t>
            </w:r>
          </w:p>
          <w:p w14:paraId="630F9127" w14:textId="77777777" w:rsidR="000A3B4B" w:rsidRDefault="000A3B4B" w:rsidP="000A3B4B">
            <w:pPr>
              <w:pStyle w:val="Heading2"/>
              <w:numPr>
                <w:ilvl w:val="0"/>
                <w:numId w:val="0"/>
              </w:numPr>
              <w:spacing w:before="0" w:line="240" w:lineRule="auto"/>
              <w:jc w:val="left"/>
              <w:rPr>
                <w:rFonts w:ascii="Arial" w:hAnsi="Arial" w:cs="Arial"/>
                <w:sz w:val="22"/>
                <w:szCs w:val="22"/>
              </w:rPr>
            </w:pPr>
            <w:r>
              <w:rPr>
                <w:rFonts w:ascii="Arial" w:hAnsi="Arial" w:cs="Arial"/>
                <w:sz w:val="22"/>
                <w:szCs w:val="22"/>
              </w:rPr>
              <w:t>601 Carmen Drive</w:t>
            </w:r>
            <w:r>
              <w:rPr>
                <w:rFonts w:ascii="Arial" w:hAnsi="Arial" w:cs="Arial"/>
                <w:sz w:val="22"/>
                <w:szCs w:val="22"/>
              </w:rPr>
              <w:br/>
              <w:t>Camarillo, California 93011</w:t>
            </w:r>
          </w:p>
          <w:p w14:paraId="674074A9" w14:textId="77777777" w:rsidR="000A3B4B" w:rsidRDefault="000A3B4B" w:rsidP="000A3B4B">
            <w:pPr>
              <w:pStyle w:val="Heading2"/>
              <w:numPr>
                <w:ilvl w:val="0"/>
                <w:numId w:val="0"/>
              </w:numPr>
              <w:spacing w:before="0" w:line="240" w:lineRule="auto"/>
              <w:jc w:val="left"/>
              <w:rPr>
                <w:rFonts w:ascii="Arial" w:hAnsi="Arial" w:cs="Arial"/>
                <w:sz w:val="22"/>
                <w:szCs w:val="22"/>
              </w:rPr>
            </w:pPr>
          </w:p>
          <w:p w14:paraId="2EC85C06" w14:textId="77777777" w:rsidR="000A3B4B" w:rsidRPr="00FA01FC" w:rsidRDefault="000A3B4B" w:rsidP="000A3B4B">
            <w:pPr>
              <w:pStyle w:val="Heading2"/>
              <w:numPr>
                <w:ilvl w:val="0"/>
                <w:numId w:val="0"/>
              </w:numPr>
              <w:spacing w:before="0" w:line="240" w:lineRule="auto"/>
              <w:jc w:val="left"/>
              <w:rPr>
                <w:rFonts w:ascii="Arial" w:hAnsi="Arial" w:cs="Arial"/>
                <w:sz w:val="22"/>
                <w:szCs w:val="22"/>
                <w:lang w:val="fr-FR"/>
              </w:rPr>
            </w:pPr>
            <w:proofErr w:type="gramStart"/>
            <w:r w:rsidRPr="00FA01FC">
              <w:rPr>
                <w:rFonts w:ascii="Arial" w:hAnsi="Arial" w:cs="Arial"/>
                <w:sz w:val="22"/>
                <w:szCs w:val="22"/>
                <w:lang w:val="fr-FR"/>
              </w:rPr>
              <w:t>Attention:</w:t>
            </w:r>
            <w:proofErr w:type="gramEnd"/>
          </w:p>
          <w:p w14:paraId="577F29D8" w14:textId="77777777" w:rsidR="000A3B4B" w:rsidRPr="00FA01FC" w:rsidRDefault="000A3B4B" w:rsidP="000A3B4B">
            <w:pPr>
              <w:pStyle w:val="Heading2"/>
              <w:numPr>
                <w:ilvl w:val="0"/>
                <w:numId w:val="0"/>
              </w:numPr>
              <w:spacing w:before="0" w:line="240" w:lineRule="auto"/>
              <w:jc w:val="left"/>
              <w:rPr>
                <w:rFonts w:ascii="Arial" w:hAnsi="Arial" w:cs="Arial"/>
                <w:sz w:val="22"/>
                <w:szCs w:val="22"/>
                <w:lang w:val="fr-FR"/>
              </w:rPr>
            </w:pPr>
          </w:p>
          <w:p w14:paraId="4475313D" w14:textId="77777777" w:rsidR="000A3B4B" w:rsidRPr="00FA01FC" w:rsidRDefault="000A3B4B" w:rsidP="000A3B4B">
            <w:pPr>
              <w:pStyle w:val="Heading2"/>
              <w:numPr>
                <w:ilvl w:val="0"/>
                <w:numId w:val="0"/>
              </w:numPr>
              <w:spacing w:before="0" w:line="240" w:lineRule="auto"/>
              <w:jc w:val="left"/>
              <w:rPr>
                <w:rFonts w:ascii="Arial" w:hAnsi="Arial" w:cs="Arial"/>
                <w:sz w:val="22"/>
                <w:szCs w:val="22"/>
                <w:lang w:val="fr-FR"/>
              </w:rPr>
            </w:pPr>
            <w:r w:rsidRPr="00FA01FC">
              <w:rPr>
                <w:rFonts w:ascii="Arial" w:hAnsi="Arial" w:cs="Arial"/>
                <w:sz w:val="22"/>
                <w:szCs w:val="22"/>
                <w:lang w:val="fr-FR"/>
              </w:rPr>
              <w:t xml:space="preserve">Tel.  (805) </w:t>
            </w:r>
          </w:p>
          <w:p w14:paraId="5EEECEF8" w14:textId="77777777" w:rsidR="000A3B4B" w:rsidRPr="00996ED8" w:rsidRDefault="000A3B4B" w:rsidP="000A3B4B">
            <w:pPr>
              <w:pStyle w:val="Heading2"/>
              <w:numPr>
                <w:ilvl w:val="0"/>
                <w:numId w:val="0"/>
              </w:numPr>
              <w:spacing w:before="0" w:line="240" w:lineRule="auto"/>
              <w:jc w:val="left"/>
              <w:rPr>
                <w:rFonts w:ascii="Arial" w:hAnsi="Arial" w:cs="Arial"/>
                <w:sz w:val="22"/>
                <w:szCs w:val="22"/>
                <w:lang w:val="pt-BR"/>
              </w:rPr>
            </w:pPr>
            <w:proofErr w:type="gramStart"/>
            <w:r w:rsidRPr="00996ED8">
              <w:rPr>
                <w:rFonts w:ascii="Arial" w:hAnsi="Arial" w:cs="Arial"/>
                <w:sz w:val="22"/>
                <w:szCs w:val="22"/>
                <w:lang w:val="pt-BR"/>
              </w:rPr>
              <w:t>Fax  (</w:t>
            </w:r>
            <w:proofErr w:type="gramEnd"/>
            <w:r w:rsidRPr="00996ED8">
              <w:rPr>
                <w:rFonts w:ascii="Arial" w:hAnsi="Arial" w:cs="Arial"/>
                <w:sz w:val="22"/>
                <w:szCs w:val="22"/>
                <w:lang w:val="pt-BR"/>
              </w:rPr>
              <w:t xml:space="preserve">805) </w:t>
            </w:r>
          </w:p>
          <w:p w14:paraId="0A86E9D2" w14:textId="77777777" w:rsidR="000A3B4B" w:rsidRPr="00996ED8" w:rsidRDefault="000A3B4B" w:rsidP="000A3B4B">
            <w:pPr>
              <w:pStyle w:val="Heading2"/>
              <w:numPr>
                <w:ilvl w:val="0"/>
                <w:numId w:val="0"/>
              </w:numPr>
              <w:spacing w:before="0" w:line="240" w:lineRule="auto"/>
              <w:jc w:val="left"/>
              <w:rPr>
                <w:rFonts w:ascii="Arial" w:hAnsi="Arial" w:cs="Arial"/>
                <w:sz w:val="22"/>
                <w:szCs w:val="22"/>
                <w:lang w:val="pt-BR"/>
              </w:rPr>
            </w:pPr>
            <w:r w:rsidRPr="00996ED8">
              <w:rPr>
                <w:rFonts w:ascii="Arial" w:hAnsi="Arial" w:cs="Arial"/>
                <w:sz w:val="22"/>
                <w:szCs w:val="22"/>
                <w:lang w:val="pt-BR"/>
              </w:rPr>
              <w:t>e-mail _____________@cityofcamarillo.org</w:t>
            </w:r>
          </w:p>
        </w:tc>
        <w:tc>
          <w:tcPr>
            <w:tcW w:w="4675" w:type="dxa"/>
          </w:tcPr>
          <w:p w14:paraId="74C4DC13" w14:textId="77777777" w:rsidR="000A3B4B" w:rsidRDefault="000A3B4B" w:rsidP="000A3B4B">
            <w:pPr>
              <w:pStyle w:val="Heading2"/>
              <w:numPr>
                <w:ilvl w:val="0"/>
                <w:numId w:val="0"/>
              </w:numPr>
              <w:spacing w:before="0" w:after="120" w:line="240" w:lineRule="auto"/>
              <w:jc w:val="left"/>
              <w:rPr>
                <w:rFonts w:ascii="Arial" w:hAnsi="Arial" w:cs="Arial"/>
                <w:sz w:val="22"/>
                <w:szCs w:val="22"/>
              </w:rPr>
            </w:pPr>
            <w:r>
              <w:rPr>
                <w:rFonts w:ascii="Arial" w:hAnsi="Arial" w:cs="Arial"/>
                <w:sz w:val="22"/>
                <w:szCs w:val="22"/>
              </w:rPr>
              <w:t>To Consultant:</w:t>
            </w:r>
          </w:p>
          <w:p w14:paraId="3F3BCD59" w14:textId="77777777" w:rsidR="000A3B4B" w:rsidRDefault="000A3B4B" w:rsidP="000A3B4B">
            <w:pPr>
              <w:pStyle w:val="Heading2"/>
              <w:numPr>
                <w:ilvl w:val="0"/>
                <w:numId w:val="0"/>
              </w:numPr>
              <w:spacing w:before="0" w:line="240" w:lineRule="auto"/>
              <w:jc w:val="left"/>
              <w:rPr>
                <w:rFonts w:ascii="Arial" w:hAnsi="Arial" w:cs="Arial"/>
                <w:sz w:val="22"/>
                <w:szCs w:val="22"/>
              </w:rPr>
            </w:pPr>
          </w:p>
          <w:p w14:paraId="7441A054" w14:textId="77777777" w:rsidR="000A3B4B" w:rsidRDefault="000A3B4B" w:rsidP="000A3B4B">
            <w:pPr>
              <w:pStyle w:val="Heading2"/>
              <w:numPr>
                <w:ilvl w:val="0"/>
                <w:numId w:val="0"/>
              </w:numPr>
              <w:spacing w:before="0" w:line="240" w:lineRule="auto"/>
              <w:jc w:val="left"/>
              <w:rPr>
                <w:rFonts w:ascii="Arial" w:hAnsi="Arial" w:cs="Arial"/>
                <w:sz w:val="22"/>
                <w:szCs w:val="22"/>
              </w:rPr>
            </w:pPr>
          </w:p>
          <w:p w14:paraId="14B09DEB" w14:textId="77777777" w:rsidR="000A3B4B" w:rsidRDefault="000A3B4B" w:rsidP="000A3B4B">
            <w:pPr>
              <w:pStyle w:val="Heading2"/>
              <w:numPr>
                <w:ilvl w:val="0"/>
                <w:numId w:val="0"/>
              </w:numPr>
              <w:spacing w:before="0" w:line="240" w:lineRule="auto"/>
              <w:jc w:val="left"/>
              <w:rPr>
                <w:rFonts w:ascii="Arial" w:hAnsi="Arial" w:cs="Arial"/>
                <w:sz w:val="22"/>
                <w:szCs w:val="22"/>
              </w:rPr>
            </w:pPr>
          </w:p>
          <w:p w14:paraId="56A70D52" w14:textId="77777777" w:rsidR="000A3B4B" w:rsidRDefault="000A3B4B" w:rsidP="000A3B4B">
            <w:pPr>
              <w:pStyle w:val="Heading2"/>
              <w:numPr>
                <w:ilvl w:val="0"/>
                <w:numId w:val="0"/>
              </w:numPr>
              <w:spacing w:before="0" w:line="240" w:lineRule="auto"/>
              <w:jc w:val="left"/>
              <w:rPr>
                <w:rFonts w:ascii="Arial" w:hAnsi="Arial" w:cs="Arial"/>
                <w:sz w:val="22"/>
                <w:szCs w:val="22"/>
              </w:rPr>
            </w:pPr>
          </w:p>
          <w:p w14:paraId="61B6F188" w14:textId="77777777" w:rsidR="000A3B4B" w:rsidRDefault="000A3B4B" w:rsidP="000A3B4B">
            <w:pPr>
              <w:pStyle w:val="Heading2"/>
              <w:numPr>
                <w:ilvl w:val="0"/>
                <w:numId w:val="0"/>
              </w:numPr>
              <w:spacing w:before="0" w:line="240" w:lineRule="auto"/>
              <w:jc w:val="left"/>
              <w:rPr>
                <w:rFonts w:ascii="Arial" w:hAnsi="Arial" w:cs="Arial"/>
                <w:sz w:val="22"/>
                <w:szCs w:val="22"/>
              </w:rPr>
            </w:pPr>
            <w:r>
              <w:rPr>
                <w:rFonts w:ascii="Arial" w:hAnsi="Arial" w:cs="Arial"/>
                <w:sz w:val="22"/>
                <w:szCs w:val="22"/>
              </w:rPr>
              <w:t>Attention:</w:t>
            </w:r>
          </w:p>
          <w:p w14:paraId="425CDA14" w14:textId="77777777" w:rsidR="000A3B4B" w:rsidRDefault="000A3B4B" w:rsidP="000A3B4B">
            <w:pPr>
              <w:pStyle w:val="Heading2"/>
              <w:numPr>
                <w:ilvl w:val="0"/>
                <w:numId w:val="0"/>
              </w:numPr>
              <w:spacing w:before="0" w:line="240" w:lineRule="auto"/>
              <w:jc w:val="left"/>
              <w:rPr>
                <w:rFonts w:ascii="Arial" w:hAnsi="Arial" w:cs="Arial"/>
                <w:sz w:val="22"/>
                <w:szCs w:val="22"/>
              </w:rPr>
            </w:pPr>
          </w:p>
          <w:p w14:paraId="7F270BC7" w14:textId="77777777" w:rsidR="000A3B4B" w:rsidRDefault="000A3B4B" w:rsidP="000A3B4B">
            <w:pPr>
              <w:pStyle w:val="Heading2"/>
              <w:numPr>
                <w:ilvl w:val="0"/>
                <w:numId w:val="0"/>
              </w:numPr>
              <w:spacing w:before="0" w:line="240" w:lineRule="auto"/>
              <w:jc w:val="left"/>
              <w:rPr>
                <w:rFonts w:ascii="Arial" w:hAnsi="Arial" w:cs="Arial"/>
                <w:sz w:val="22"/>
                <w:szCs w:val="22"/>
              </w:rPr>
            </w:pPr>
            <w:r>
              <w:rPr>
                <w:rFonts w:ascii="Arial" w:hAnsi="Arial" w:cs="Arial"/>
                <w:sz w:val="22"/>
                <w:szCs w:val="22"/>
              </w:rPr>
              <w:t xml:space="preserve">Tel.   </w:t>
            </w:r>
          </w:p>
          <w:p w14:paraId="17FBBB52" w14:textId="77777777" w:rsidR="000A3B4B" w:rsidRDefault="000A3B4B" w:rsidP="000A3B4B">
            <w:pPr>
              <w:pStyle w:val="Heading2"/>
              <w:numPr>
                <w:ilvl w:val="0"/>
                <w:numId w:val="0"/>
              </w:numPr>
              <w:spacing w:before="0" w:line="240" w:lineRule="auto"/>
              <w:jc w:val="left"/>
              <w:rPr>
                <w:rFonts w:ascii="Arial" w:hAnsi="Arial" w:cs="Arial"/>
                <w:sz w:val="22"/>
                <w:szCs w:val="22"/>
              </w:rPr>
            </w:pPr>
            <w:r>
              <w:rPr>
                <w:rFonts w:ascii="Arial" w:hAnsi="Arial" w:cs="Arial"/>
                <w:sz w:val="22"/>
                <w:szCs w:val="22"/>
              </w:rPr>
              <w:t xml:space="preserve">Fax   </w:t>
            </w:r>
          </w:p>
          <w:p w14:paraId="2F4DED2A" w14:textId="77777777" w:rsidR="000A3B4B" w:rsidRDefault="000A3B4B" w:rsidP="000A3B4B">
            <w:pPr>
              <w:pStyle w:val="Heading2"/>
              <w:numPr>
                <w:ilvl w:val="0"/>
                <w:numId w:val="0"/>
              </w:numPr>
              <w:spacing w:before="0" w:line="240" w:lineRule="auto"/>
              <w:jc w:val="left"/>
              <w:rPr>
                <w:rFonts w:ascii="Arial" w:hAnsi="Arial" w:cs="Arial"/>
                <w:sz w:val="22"/>
                <w:szCs w:val="22"/>
              </w:rPr>
            </w:pPr>
            <w:r>
              <w:rPr>
                <w:rFonts w:ascii="Arial" w:hAnsi="Arial" w:cs="Arial"/>
                <w:sz w:val="22"/>
                <w:szCs w:val="22"/>
              </w:rPr>
              <w:t>e-mail  </w:t>
            </w:r>
          </w:p>
        </w:tc>
      </w:tr>
    </w:tbl>
    <w:p w14:paraId="477A38F4" w14:textId="77777777" w:rsidR="000A3B4B" w:rsidRPr="00BC49F3" w:rsidRDefault="000A3B4B" w:rsidP="000A3B4B">
      <w:pPr>
        <w:pStyle w:val="Heading2"/>
        <w:numPr>
          <w:ilvl w:val="0"/>
          <w:numId w:val="0"/>
        </w:numPr>
        <w:spacing w:before="0" w:after="120" w:line="240" w:lineRule="auto"/>
        <w:rPr>
          <w:rFonts w:ascii="Arial" w:hAnsi="Arial" w:cs="Arial"/>
          <w:sz w:val="22"/>
          <w:szCs w:val="22"/>
        </w:rPr>
      </w:pPr>
    </w:p>
    <w:p w14:paraId="36E7BB5D"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225" w:name="_Toc62451812"/>
      <w:bookmarkStart w:id="226" w:name="_Toc64797409"/>
      <w:r w:rsidRPr="00BC49F3">
        <w:rPr>
          <w:rFonts w:ascii="Arial" w:hAnsi="Arial" w:cs="Arial"/>
          <w:sz w:val="22"/>
          <w:szCs w:val="22"/>
        </w:rPr>
        <w:t>Notice will be deemed effective on the date personally delivered or electronically transmitted by facsimile.  If the notice is mailed, notice will be deemed given three days after deposit of the same in the custody of the United States Postal Service, postage prepaid, for first class delivery, or upon delivery if using a major courier service with tracking capabilities.</w:t>
      </w:r>
      <w:bookmarkEnd w:id="225"/>
      <w:bookmarkEnd w:id="226"/>
    </w:p>
    <w:p w14:paraId="730BA6A3"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sz w:val="22"/>
          <w:szCs w:val="22"/>
        </w:rPr>
      </w:pPr>
      <w:bookmarkStart w:id="227" w:name="_Toc62451813"/>
      <w:bookmarkStart w:id="228" w:name="_Toc64797410"/>
      <w:r w:rsidRPr="00BC49F3">
        <w:rPr>
          <w:rFonts w:ascii="Arial" w:hAnsi="Arial" w:cs="Arial"/>
          <w:sz w:val="22"/>
          <w:szCs w:val="22"/>
        </w:rPr>
        <w:lastRenderedPageBreak/>
        <w:t>Any party may change its notice information by giving notice to the other party in compliance with this section.</w:t>
      </w:r>
      <w:bookmarkEnd w:id="227"/>
      <w:bookmarkEnd w:id="228"/>
    </w:p>
    <w:p w14:paraId="2104C2D6" w14:textId="77777777" w:rsidR="00332BFD" w:rsidRPr="00BC49F3" w:rsidRDefault="00332BFD" w:rsidP="0060077F">
      <w:pPr>
        <w:pStyle w:val="Heading1"/>
        <w:keepNext/>
        <w:tabs>
          <w:tab w:val="clear" w:pos="1080"/>
          <w:tab w:val="num" w:pos="1440"/>
        </w:tabs>
        <w:spacing w:before="0" w:after="200" w:line="240" w:lineRule="auto"/>
        <w:ind w:left="1440" w:hanging="1440"/>
        <w:jc w:val="left"/>
        <w:rPr>
          <w:rFonts w:ascii="Arial" w:hAnsi="Arial" w:cs="Arial"/>
          <w:sz w:val="22"/>
          <w:szCs w:val="22"/>
        </w:rPr>
      </w:pPr>
      <w:bookmarkStart w:id="229" w:name="_Toc62277773"/>
      <w:bookmarkStart w:id="230" w:name="_Toc62451814"/>
      <w:bookmarkStart w:id="231" w:name="_Toc64797411"/>
      <w:bookmarkStart w:id="232" w:name="_Toc358188902"/>
      <w:bookmarkStart w:id="233" w:name="_Toc39920427"/>
      <w:r w:rsidRPr="00BC49F3">
        <w:rPr>
          <w:rFonts w:ascii="Arial" w:hAnsi="Arial" w:cs="Arial"/>
          <w:b/>
          <w:sz w:val="22"/>
          <w:szCs w:val="22"/>
          <w:u w:val="single"/>
        </w:rPr>
        <w:t>General Provisions</w:t>
      </w:r>
      <w:bookmarkEnd w:id="229"/>
      <w:bookmarkEnd w:id="230"/>
      <w:r w:rsidRPr="00BC49F3">
        <w:rPr>
          <w:rFonts w:ascii="Arial" w:hAnsi="Arial" w:cs="Arial"/>
          <w:sz w:val="22"/>
          <w:szCs w:val="22"/>
        </w:rPr>
        <w:t>.</w:t>
      </w:r>
      <w:bookmarkEnd w:id="231"/>
      <w:bookmarkEnd w:id="232"/>
    </w:p>
    <w:p w14:paraId="4EB35CE4"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b/>
          <w:sz w:val="22"/>
          <w:szCs w:val="22"/>
        </w:rPr>
      </w:pPr>
      <w:bookmarkStart w:id="234" w:name="_Toc62277774"/>
      <w:bookmarkStart w:id="235" w:name="_Toc62451815"/>
      <w:bookmarkStart w:id="236" w:name="_Toc64797412"/>
      <w:r w:rsidRPr="00BC49F3">
        <w:rPr>
          <w:rFonts w:ascii="Arial" w:hAnsi="Arial" w:cs="Arial"/>
          <w:b/>
          <w:sz w:val="22"/>
          <w:szCs w:val="22"/>
        </w:rPr>
        <w:t>Authority to Execute; Counterparts.</w:t>
      </w:r>
      <w:bookmarkEnd w:id="234"/>
      <w:bookmarkEnd w:id="235"/>
      <w:r w:rsidRPr="00BC49F3">
        <w:rPr>
          <w:rFonts w:ascii="Arial" w:hAnsi="Arial" w:cs="Arial"/>
          <w:b/>
          <w:sz w:val="22"/>
          <w:szCs w:val="22"/>
        </w:rPr>
        <w:t xml:space="preserve"> </w:t>
      </w:r>
      <w:bookmarkEnd w:id="233"/>
      <w:r w:rsidRPr="00BC49F3">
        <w:rPr>
          <w:rFonts w:ascii="Arial" w:hAnsi="Arial" w:cs="Arial"/>
          <w:sz w:val="22"/>
          <w:szCs w:val="22"/>
        </w:rPr>
        <w:t>Each party represents and warrants that all necessary action has been taken by such party to authorize the undersigned to execute this Agreement and to bind it to the performance of its obligations hereunder.</w:t>
      </w:r>
      <w:bookmarkEnd w:id="236"/>
      <w:r w:rsidRPr="00BC49F3">
        <w:rPr>
          <w:rFonts w:ascii="Arial" w:hAnsi="Arial" w:cs="Arial"/>
          <w:sz w:val="22"/>
          <w:szCs w:val="22"/>
        </w:rPr>
        <w:t xml:space="preserve">  This Agreement may be executed in several counterparts, each of which will constitute one and the same instrument and will become binding upon the parties when at least one copy has been signed by both parties.</w:t>
      </w:r>
    </w:p>
    <w:p w14:paraId="51FF65CD"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b/>
          <w:sz w:val="22"/>
          <w:szCs w:val="22"/>
        </w:rPr>
      </w:pPr>
      <w:bookmarkStart w:id="237" w:name="_Toc62451817"/>
      <w:bookmarkStart w:id="238" w:name="_Toc64797414"/>
      <w:r w:rsidRPr="00BC49F3">
        <w:rPr>
          <w:rFonts w:ascii="Arial" w:hAnsi="Arial" w:cs="Arial"/>
          <w:b/>
          <w:sz w:val="22"/>
          <w:szCs w:val="22"/>
        </w:rPr>
        <w:t>Entire Agreement.</w:t>
      </w:r>
      <w:bookmarkEnd w:id="237"/>
      <w:r w:rsidRPr="00BC49F3">
        <w:rPr>
          <w:rFonts w:ascii="Arial" w:hAnsi="Arial" w:cs="Arial"/>
          <w:b/>
          <w:sz w:val="22"/>
          <w:szCs w:val="22"/>
        </w:rPr>
        <w:t xml:space="preserve">  </w:t>
      </w:r>
      <w:r w:rsidRPr="00BC49F3">
        <w:rPr>
          <w:rFonts w:ascii="Arial" w:hAnsi="Arial" w:cs="Arial"/>
          <w:sz w:val="22"/>
          <w:szCs w:val="22"/>
        </w:rPr>
        <w:t xml:space="preserve">This Agreement, including the attached </w:t>
      </w:r>
      <w:r w:rsidRPr="00BC49F3">
        <w:rPr>
          <w:rFonts w:ascii="Arial" w:hAnsi="Arial" w:cs="Arial"/>
          <w:sz w:val="22"/>
          <w:szCs w:val="22"/>
          <w:u w:val="single"/>
        </w:rPr>
        <w:t>Exhibits A through C</w:t>
      </w:r>
      <w:r w:rsidRPr="00BC49F3">
        <w:rPr>
          <w:rFonts w:ascii="Arial" w:hAnsi="Arial" w:cs="Arial"/>
          <w:sz w:val="22"/>
          <w:szCs w:val="22"/>
        </w:rPr>
        <w:t>, is the entire, complete, final and exclusive expression of the parties with respect to the matters addressed in this Agreement and supersedes all other agreements or understandings, whether oral or written, between Consultant and City prior to the execution of this Agreement.</w:t>
      </w:r>
      <w:bookmarkEnd w:id="238"/>
      <w:r w:rsidRPr="00BC49F3">
        <w:rPr>
          <w:rFonts w:ascii="Arial" w:hAnsi="Arial" w:cs="Arial"/>
          <w:sz w:val="22"/>
          <w:szCs w:val="22"/>
        </w:rPr>
        <w:t xml:space="preserve"> </w:t>
      </w:r>
    </w:p>
    <w:p w14:paraId="4DF1548B"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b/>
          <w:sz w:val="22"/>
          <w:szCs w:val="22"/>
        </w:rPr>
      </w:pPr>
      <w:bookmarkStart w:id="239" w:name="_Toc39920428"/>
      <w:bookmarkStart w:id="240" w:name="_Toc62277775"/>
      <w:bookmarkStart w:id="241" w:name="_Toc62451816"/>
      <w:bookmarkStart w:id="242" w:name="_Toc64797413"/>
      <w:r w:rsidRPr="00BC49F3">
        <w:rPr>
          <w:rFonts w:ascii="Arial" w:hAnsi="Arial" w:cs="Arial"/>
          <w:b/>
          <w:sz w:val="22"/>
          <w:szCs w:val="22"/>
        </w:rPr>
        <w:t>Binding Effect.</w:t>
      </w:r>
      <w:bookmarkEnd w:id="239"/>
      <w:bookmarkEnd w:id="240"/>
      <w:bookmarkEnd w:id="241"/>
      <w:r w:rsidRPr="00BC49F3">
        <w:rPr>
          <w:rFonts w:ascii="Arial" w:hAnsi="Arial" w:cs="Arial"/>
          <w:b/>
          <w:sz w:val="22"/>
          <w:szCs w:val="22"/>
        </w:rPr>
        <w:t xml:space="preserve">  </w:t>
      </w:r>
      <w:r w:rsidRPr="00BC49F3">
        <w:rPr>
          <w:rFonts w:ascii="Arial" w:hAnsi="Arial" w:cs="Arial"/>
          <w:sz w:val="22"/>
          <w:szCs w:val="22"/>
        </w:rPr>
        <w:t>This Agreement is binding upon the heirs, executors, administrators, successors and assigns of the parties.</w:t>
      </w:r>
      <w:bookmarkEnd w:id="242"/>
    </w:p>
    <w:p w14:paraId="3E4547FD"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b/>
          <w:sz w:val="22"/>
          <w:szCs w:val="22"/>
        </w:rPr>
      </w:pPr>
      <w:bookmarkStart w:id="243" w:name="_Toc39920429"/>
      <w:bookmarkStart w:id="244" w:name="_Toc62277776"/>
      <w:bookmarkStart w:id="245" w:name="_Toc62451818"/>
      <w:bookmarkStart w:id="246" w:name="_Toc64797415"/>
      <w:r w:rsidRPr="00BC49F3">
        <w:rPr>
          <w:rFonts w:ascii="Arial" w:hAnsi="Arial" w:cs="Arial"/>
          <w:b/>
          <w:sz w:val="22"/>
          <w:szCs w:val="22"/>
        </w:rPr>
        <w:t>Modification of Agreement.</w:t>
      </w:r>
      <w:bookmarkEnd w:id="243"/>
      <w:bookmarkEnd w:id="244"/>
      <w:bookmarkEnd w:id="245"/>
      <w:r w:rsidRPr="00BC49F3">
        <w:rPr>
          <w:rFonts w:ascii="Arial" w:hAnsi="Arial" w:cs="Arial"/>
          <w:b/>
          <w:sz w:val="22"/>
          <w:szCs w:val="22"/>
        </w:rPr>
        <w:t xml:space="preserve">  </w:t>
      </w:r>
      <w:r w:rsidRPr="00BC49F3">
        <w:rPr>
          <w:rFonts w:ascii="Arial" w:hAnsi="Arial" w:cs="Arial"/>
          <w:sz w:val="22"/>
          <w:szCs w:val="22"/>
        </w:rPr>
        <w:t>No amendment to or modification of this Agreement will be valid unless made in writing and approved by Consultant and by the City Council or City Manager, as applicable.  The parties agree that this requirement for written modifications cannot be waived and that any attempted waiver will be void.</w:t>
      </w:r>
      <w:bookmarkEnd w:id="246"/>
    </w:p>
    <w:p w14:paraId="02E7998B" w14:textId="77777777" w:rsidR="00332BFD" w:rsidRPr="00BC49F3" w:rsidRDefault="00CA02C8" w:rsidP="0060077F">
      <w:pPr>
        <w:pStyle w:val="Heading2"/>
        <w:tabs>
          <w:tab w:val="clear" w:pos="540"/>
          <w:tab w:val="num" w:pos="720"/>
        </w:tabs>
        <w:spacing w:before="0" w:after="200" w:line="240" w:lineRule="auto"/>
        <w:ind w:left="720" w:hanging="720"/>
        <w:rPr>
          <w:rFonts w:ascii="Arial" w:hAnsi="Arial" w:cs="Arial"/>
          <w:b/>
          <w:sz w:val="22"/>
          <w:szCs w:val="22"/>
        </w:rPr>
      </w:pPr>
      <w:bookmarkStart w:id="247" w:name="_Toc62277777"/>
      <w:bookmarkStart w:id="248" w:name="_Toc62451819"/>
      <w:bookmarkStart w:id="249" w:name="_Toc64797416"/>
      <w:bookmarkStart w:id="250" w:name="_Toc39920430"/>
      <w:r w:rsidRPr="00BC49F3">
        <w:rPr>
          <w:rFonts w:ascii="Arial" w:hAnsi="Arial" w:cs="Arial"/>
          <w:b/>
          <w:sz w:val="22"/>
          <w:szCs w:val="22"/>
        </w:rPr>
        <w:t xml:space="preserve">Electronic </w:t>
      </w:r>
      <w:r w:rsidR="00332BFD" w:rsidRPr="00BC49F3">
        <w:rPr>
          <w:rFonts w:ascii="Arial" w:hAnsi="Arial" w:cs="Arial"/>
          <w:b/>
          <w:sz w:val="22"/>
          <w:szCs w:val="22"/>
        </w:rPr>
        <w:t>Signatures</w:t>
      </w:r>
      <w:r w:rsidR="00626DDD">
        <w:rPr>
          <w:rFonts w:ascii="Arial" w:hAnsi="Arial" w:cs="Arial"/>
          <w:b/>
          <w:sz w:val="22"/>
          <w:szCs w:val="22"/>
        </w:rPr>
        <w:t>; Counterparts</w:t>
      </w:r>
      <w:r w:rsidR="00332BFD" w:rsidRPr="00BC49F3">
        <w:rPr>
          <w:rFonts w:ascii="Arial" w:hAnsi="Arial" w:cs="Arial"/>
          <w:b/>
          <w:sz w:val="22"/>
          <w:szCs w:val="22"/>
        </w:rPr>
        <w:t>.</w:t>
      </w:r>
      <w:bookmarkEnd w:id="247"/>
      <w:bookmarkEnd w:id="248"/>
      <w:r w:rsidR="00332BFD" w:rsidRPr="00BC49F3">
        <w:rPr>
          <w:rFonts w:ascii="Arial" w:hAnsi="Arial" w:cs="Arial"/>
          <w:b/>
          <w:sz w:val="22"/>
          <w:szCs w:val="22"/>
        </w:rPr>
        <w:t xml:space="preserve">  </w:t>
      </w:r>
      <w:bookmarkStart w:id="251" w:name="_Toc62277778"/>
      <w:bookmarkStart w:id="252" w:name="_Toc62451820"/>
      <w:r w:rsidRPr="00BC49F3">
        <w:rPr>
          <w:rFonts w:ascii="Arial" w:hAnsi="Arial" w:cs="Arial"/>
          <w:sz w:val="22"/>
          <w:szCs w:val="22"/>
        </w:rPr>
        <w:t>T</w:t>
      </w:r>
      <w:r w:rsidR="00332BFD" w:rsidRPr="00BC49F3">
        <w:rPr>
          <w:rFonts w:ascii="Arial" w:hAnsi="Arial" w:cs="Arial"/>
          <w:sz w:val="22"/>
          <w:szCs w:val="22"/>
        </w:rPr>
        <w:t xml:space="preserve">his Agreement </w:t>
      </w:r>
      <w:r w:rsidRPr="00BC49F3">
        <w:rPr>
          <w:rFonts w:ascii="Arial" w:hAnsi="Arial" w:cs="Arial"/>
          <w:sz w:val="22"/>
          <w:szCs w:val="22"/>
        </w:rPr>
        <w:t xml:space="preserve">and any amendment </w:t>
      </w:r>
      <w:r w:rsidR="00332BFD" w:rsidRPr="00BC49F3">
        <w:rPr>
          <w:rFonts w:ascii="Arial" w:hAnsi="Arial" w:cs="Arial"/>
          <w:sz w:val="22"/>
          <w:szCs w:val="22"/>
        </w:rPr>
        <w:t>will be considered executed when the signature page of a party is delivered by electronic transmission.  Such electronic signatures will have the same effect as an original signature.</w:t>
      </w:r>
      <w:bookmarkEnd w:id="249"/>
      <w:bookmarkEnd w:id="251"/>
      <w:bookmarkEnd w:id="252"/>
      <w:r w:rsidR="00590C83">
        <w:rPr>
          <w:rFonts w:ascii="Arial" w:hAnsi="Arial" w:cs="Arial"/>
          <w:sz w:val="22"/>
          <w:szCs w:val="22"/>
        </w:rPr>
        <w:t xml:space="preserve">  This Agreement may be executed in multiple counterparts.</w:t>
      </w:r>
    </w:p>
    <w:p w14:paraId="09FA1ACD"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b/>
          <w:sz w:val="22"/>
          <w:szCs w:val="22"/>
        </w:rPr>
      </w:pPr>
      <w:bookmarkStart w:id="253" w:name="_Toc62277779"/>
      <w:bookmarkStart w:id="254" w:name="_Toc62451821"/>
      <w:bookmarkStart w:id="255" w:name="_Toc64797417"/>
      <w:r w:rsidRPr="00BC49F3">
        <w:rPr>
          <w:rFonts w:ascii="Arial" w:hAnsi="Arial" w:cs="Arial"/>
          <w:b/>
          <w:sz w:val="22"/>
          <w:szCs w:val="22"/>
        </w:rPr>
        <w:t>Waiver.</w:t>
      </w:r>
      <w:bookmarkEnd w:id="250"/>
      <w:bookmarkEnd w:id="253"/>
      <w:bookmarkEnd w:id="254"/>
      <w:r w:rsidRPr="00BC49F3">
        <w:rPr>
          <w:rFonts w:ascii="Arial" w:hAnsi="Arial" w:cs="Arial"/>
          <w:b/>
          <w:sz w:val="22"/>
          <w:szCs w:val="22"/>
        </w:rPr>
        <w:t xml:space="preserve">  </w:t>
      </w:r>
      <w:r w:rsidRPr="00BC49F3">
        <w:rPr>
          <w:rFonts w:ascii="Arial" w:hAnsi="Arial" w:cs="Arial"/>
          <w:sz w:val="22"/>
          <w:szCs w:val="22"/>
        </w:rPr>
        <w:t>Waiver by any party to this Agreement of any term, condition, or covenant of this Agreement will not constitute a waiver of any other term, condition, or covenant.  Waiver by any party of any breach of the provisions of this Agreement will not constitute a waiver of any other provision, or a waiver of any subsequent breach or violation of any provision of this Agreement.  Acceptance by City of any services by Consultant will not constitute a waiver of any of the provisions of this Agreement.</w:t>
      </w:r>
      <w:bookmarkEnd w:id="255"/>
    </w:p>
    <w:p w14:paraId="5AE2F1E1"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b/>
          <w:sz w:val="22"/>
          <w:szCs w:val="22"/>
        </w:rPr>
      </w:pPr>
      <w:bookmarkStart w:id="256" w:name="_Toc62277780"/>
      <w:bookmarkStart w:id="257" w:name="_Toc62451822"/>
      <w:bookmarkStart w:id="258" w:name="_Toc39920431"/>
      <w:bookmarkStart w:id="259" w:name="_Toc64797418"/>
      <w:r w:rsidRPr="00BC49F3">
        <w:rPr>
          <w:rFonts w:ascii="Arial" w:hAnsi="Arial" w:cs="Arial"/>
          <w:b/>
          <w:sz w:val="22"/>
          <w:szCs w:val="22"/>
        </w:rPr>
        <w:t>Interpretation.</w:t>
      </w:r>
      <w:bookmarkEnd w:id="256"/>
      <w:bookmarkEnd w:id="257"/>
      <w:r w:rsidRPr="00BC49F3">
        <w:rPr>
          <w:rFonts w:ascii="Arial" w:hAnsi="Arial" w:cs="Arial"/>
          <w:b/>
          <w:sz w:val="22"/>
          <w:szCs w:val="22"/>
        </w:rPr>
        <w:t xml:space="preserve"> </w:t>
      </w:r>
      <w:bookmarkEnd w:id="258"/>
      <w:r w:rsidRPr="00BC49F3">
        <w:rPr>
          <w:rFonts w:ascii="Arial" w:hAnsi="Arial" w:cs="Arial"/>
          <w:b/>
          <w:sz w:val="22"/>
          <w:szCs w:val="22"/>
        </w:rPr>
        <w:t xml:space="preserve"> </w:t>
      </w:r>
      <w:r w:rsidRPr="00BC49F3">
        <w:rPr>
          <w:rFonts w:ascii="Arial" w:hAnsi="Arial" w:cs="Arial"/>
          <w:sz w:val="22"/>
          <w:szCs w:val="22"/>
        </w:rPr>
        <w:t>This Agreement will be interpreted, construed and governed according to the laws of the State of California.  Each party has had the opportunity to review this Agreement with legal counsel.  The Agreement will be construed simply</w:t>
      </w:r>
      <w:proofErr w:type="gramStart"/>
      <w:r w:rsidRPr="00BC49F3">
        <w:rPr>
          <w:rFonts w:ascii="Arial" w:hAnsi="Arial" w:cs="Arial"/>
          <w:sz w:val="22"/>
          <w:szCs w:val="22"/>
        </w:rPr>
        <w:t>, as a whole, and</w:t>
      </w:r>
      <w:proofErr w:type="gramEnd"/>
      <w:r w:rsidRPr="00BC49F3">
        <w:rPr>
          <w:rFonts w:ascii="Arial" w:hAnsi="Arial" w:cs="Arial"/>
          <w:sz w:val="22"/>
          <w:szCs w:val="22"/>
        </w:rPr>
        <w:t xml:space="preserve"> in accordance with its fair meaning.  It will not be interpreted strictly for or against either party.</w:t>
      </w:r>
      <w:bookmarkEnd w:id="259"/>
      <w:r w:rsidRPr="00BC49F3">
        <w:rPr>
          <w:rFonts w:ascii="Arial" w:hAnsi="Arial" w:cs="Arial"/>
          <w:sz w:val="22"/>
          <w:szCs w:val="22"/>
        </w:rPr>
        <w:t xml:space="preserve">  </w:t>
      </w:r>
    </w:p>
    <w:p w14:paraId="4F66398B"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b/>
          <w:sz w:val="22"/>
          <w:szCs w:val="22"/>
        </w:rPr>
      </w:pPr>
      <w:bookmarkStart w:id="260" w:name="_Toc62277781"/>
      <w:bookmarkStart w:id="261" w:name="_Toc39920434"/>
      <w:bookmarkStart w:id="262" w:name="_Toc62451823"/>
      <w:bookmarkStart w:id="263" w:name="_Toc64797419"/>
      <w:r w:rsidRPr="00BC49F3">
        <w:rPr>
          <w:rFonts w:ascii="Arial" w:hAnsi="Arial" w:cs="Arial"/>
          <w:b/>
          <w:sz w:val="22"/>
          <w:szCs w:val="22"/>
        </w:rPr>
        <w:t>Severability.</w:t>
      </w:r>
      <w:bookmarkEnd w:id="260"/>
      <w:bookmarkEnd w:id="261"/>
      <w:bookmarkEnd w:id="262"/>
      <w:r w:rsidRPr="00BC49F3">
        <w:rPr>
          <w:rFonts w:ascii="Arial" w:hAnsi="Arial" w:cs="Arial"/>
          <w:b/>
          <w:sz w:val="22"/>
          <w:szCs w:val="22"/>
        </w:rPr>
        <w:t xml:space="preserve"> </w:t>
      </w:r>
      <w:r w:rsidRPr="00BC49F3">
        <w:rPr>
          <w:rFonts w:ascii="Arial" w:hAnsi="Arial" w:cs="Arial"/>
          <w:sz w:val="22"/>
          <w:szCs w:val="22"/>
        </w:rPr>
        <w:t xml:space="preserve">If any term, condition or covenant of this Agreement is declared or determined by any court of competent jurisdiction to be invalid, void or unenforceable, the remaining provisions of this Agreement will not be </w:t>
      </w:r>
      <w:proofErr w:type="gramStart"/>
      <w:r w:rsidRPr="00BC49F3">
        <w:rPr>
          <w:rFonts w:ascii="Arial" w:hAnsi="Arial" w:cs="Arial"/>
          <w:sz w:val="22"/>
          <w:szCs w:val="22"/>
        </w:rPr>
        <w:t>affected</w:t>
      </w:r>
      <w:proofErr w:type="gramEnd"/>
      <w:r w:rsidRPr="00BC49F3">
        <w:rPr>
          <w:rFonts w:ascii="Arial" w:hAnsi="Arial" w:cs="Arial"/>
          <w:sz w:val="22"/>
          <w:szCs w:val="22"/>
        </w:rPr>
        <w:t xml:space="preserve"> and the Agreement will be read and construed without the invalid, void or unenforceable provision.</w:t>
      </w:r>
      <w:bookmarkEnd w:id="263"/>
    </w:p>
    <w:p w14:paraId="1FBA5ADF" w14:textId="77777777" w:rsidR="00332BFD" w:rsidRPr="00BC49F3" w:rsidRDefault="00332BFD" w:rsidP="0060077F">
      <w:pPr>
        <w:pStyle w:val="Heading2"/>
        <w:tabs>
          <w:tab w:val="clear" w:pos="540"/>
          <w:tab w:val="num" w:pos="720"/>
        </w:tabs>
        <w:spacing w:before="0" w:after="200" w:line="240" w:lineRule="auto"/>
        <w:ind w:left="720" w:hanging="720"/>
        <w:rPr>
          <w:rFonts w:ascii="Arial" w:hAnsi="Arial" w:cs="Arial"/>
          <w:b/>
          <w:sz w:val="22"/>
          <w:szCs w:val="22"/>
        </w:rPr>
      </w:pPr>
      <w:bookmarkStart w:id="264" w:name="_Toc62451824"/>
      <w:bookmarkStart w:id="265" w:name="_Toc64797420"/>
      <w:r w:rsidRPr="00BC49F3">
        <w:rPr>
          <w:rFonts w:ascii="Arial" w:hAnsi="Arial" w:cs="Arial"/>
          <w:b/>
          <w:sz w:val="22"/>
          <w:szCs w:val="22"/>
        </w:rPr>
        <w:t>Venue.</w:t>
      </w:r>
      <w:bookmarkEnd w:id="264"/>
      <w:r w:rsidRPr="00BC49F3">
        <w:rPr>
          <w:rFonts w:ascii="Arial" w:hAnsi="Arial" w:cs="Arial"/>
          <w:b/>
          <w:sz w:val="22"/>
          <w:szCs w:val="22"/>
        </w:rPr>
        <w:t xml:space="preserve">  </w:t>
      </w:r>
      <w:r w:rsidRPr="00BC49F3">
        <w:rPr>
          <w:rFonts w:ascii="Arial" w:hAnsi="Arial" w:cs="Arial"/>
          <w:sz w:val="22"/>
          <w:szCs w:val="22"/>
        </w:rPr>
        <w:t>In the event of litigation between the parties, venue in will be exclusively in a state co</w:t>
      </w:r>
      <w:r w:rsidR="00626DDD">
        <w:rPr>
          <w:rFonts w:ascii="Arial" w:hAnsi="Arial" w:cs="Arial"/>
          <w:sz w:val="22"/>
          <w:szCs w:val="22"/>
        </w:rPr>
        <w:t>urt in the County of Ventura</w:t>
      </w:r>
      <w:r w:rsidRPr="00BC49F3">
        <w:rPr>
          <w:rFonts w:ascii="Arial" w:hAnsi="Arial" w:cs="Arial"/>
          <w:sz w:val="22"/>
          <w:szCs w:val="22"/>
        </w:rPr>
        <w:t xml:space="preserve">.  </w:t>
      </w:r>
      <w:bookmarkEnd w:id="265"/>
    </w:p>
    <w:p w14:paraId="4B3CDA87" w14:textId="77777777" w:rsidR="00332BFD" w:rsidRPr="00BC49F3" w:rsidRDefault="00332BFD" w:rsidP="000A3B4B">
      <w:pPr>
        <w:pStyle w:val="BodyText2"/>
        <w:keepNext/>
        <w:keepLines/>
        <w:spacing w:before="0" w:after="200" w:line="240" w:lineRule="auto"/>
        <w:ind w:firstLine="0"/>
        <w:rPr>
          <w:rFonts w:ascii="Arial" w:hAnsi="Arial" w:cs="Arial"/>
          <w:sz w:val="22"/>
          <w:szCs w:val="22"/>
        </w:rPr>
      </w:pPr>
      <w:r w:rsidRPr="00BC49F3">
        <w:rPr>
          <w:rFonts w:ascii="Arial" w:hAnsi="Arial" w:cs="Arial"/>
          <w:b/>
          <w:sz w:val="22"/>
          <w:szCs w:val="22"/>
        </w:rPr>
        <w:lastRenderedPageBreak/>
        <w:t xml:space="preserve">THE UNDERSIGNED AUTHORIZED REPRESENTATIVES OF </w:t>
      </w:r>
      <w:r w:rsidRPr="00BC49F3">
        <w:rPr>
          <w:rFonts w:ascii="Arial" w:hAnsi="Arial" w:cs="Arial"/>
          <w:sz w:val="22"/>
          <w:szCs w:val="22"/>
        </w:rPr>
        <w:t>the parties hereby execute this Agreement as follows:</w:t>
      </w:r>
    </w:p>
    <w:p w14:paraId="78984BC0" w14:textId="77777777" w:rsidR="00332BFD" w:rsidRPr="00BC49F3" w:rsidRDefault="00332BFD" w:rsidP="00EC6839">
      <w:pPr>
        <w:pStyle w:val="BodyText"/>
        <w:spacing w:before="0" w:line="240" w:lineRule="auto"/>
        <w:ind w:firstLine="0"/>
        <w:rPr>
          <w:rFonts w:ascii="Arial" w:hAnsi="Arial" w:cs="Arial"/>
          <w:b/>
          <w:sz w:val="22"/>
          <w:szCs w:val="22"/>
        </w:rPr>
      </w:pPr>
      <w:r w:rsidRPr="00BC49F3">
        <w:rPr>
          <w:rFonts w:ascii="Arial" w:hAnsi="Arial" w:cs="Arial"/>
          <w:b/>
          <w:sz w:val="22"/>
          <w:szCs w:val="22"/>
        </w:rPr>
        <w:t>CITY OF CAMARILLO</w:t>
      </w:r>
    </w:p>
    <w:p w14:paraId="059EF55F" w14:textId="77777777" w:rsidR="00332BFD" w:rsidRDefault="00332BFD" w:rsidP="00EC6839">
      <w:pPr>
        <w:pStyle w:val="BodyText"/>
        <w:spacing w:before="0" w:line="240" w:lineRule="auto"/>
        <w:ind w:firstLine="0"/>
        <w:rPr>
          <w:rFonts w:ascii="Arial" w:hAnsi="Arial" w:cs="Arial"/>
          <w:sz w:val="22"/>
          <w:szCs w:val="22"/>
        </w:rPr>
      </w:pPr>
    </w:p>
    <w:p w14:paraId="3E37F14A" w14:textId="77777777" w:rsidR="00E72BC3" w:rsidRPr="00BC49F3" w:rsidRDefault="00E72BC3" w:rsidP="00EC6839">
      <w:pPr>
        <w:pStyle w:val="BodyText"/>
        <w:spacing w:before="0" w:line="240" w:lineRule="auto"/>
        <w:ind w:firstLine="0"/>
        <w:rPr>
          <w:rFonts w:ascii="Arial" w:hAnsi="Arial" w:cs="Arial"/>
          <w:sz w:val="22"/>
          <w:szCs w:val="22"/>
        </w:rPr>
      </w:pPr>
    </w:p>
    <w:p w14:paraId="03306B12" w14:textId="77777777" w:rsidR="00332BFD" w:rsidRPr="00BC49F3" w:rsidRDefault="00332BFD" w:rsidP="00EC6839">
      <w:pPr>
        <w:pStyle w:val="BodyText"/>
        <w:spacing w:before="0" w:line="240" w:lineRule="auto"/>
        <w:ind w:firstLine="0"/>
        <w:rPr>
          <w:rFonts w:ascii="Arial" w:hAnsi="Arial" w:cs="Arial"/>
          <w:sz w:val="22"/>
          <w:szCs w:val="22"/>
        </w:rPr>
      </w:pPr>
      <w:r w:rsidRPr="00BC49F3">
        <w:rPr>
          <w:rFonts w:ascii="Arial" w:hAnsi="Arial" w:cs="Arial"/>
          <w:sz w:val="22"/>
          <w:szCs w:val="22"/>
        </w:rPr>
        <w:t>__</w:t>
      </w:r>
      <w:r w:rsidR="00846BCC" w:rsidRPr="00BC49F3">
        <w:rPr>
          <w:rFonts w:ascii="Arial" w:hAnsi="Arial" w:cs="Arial"/>
          <w:sz w:val="22"/>
          <w:szCs w:val="22"/>
        </w:rPr>
        <w:t>_______________________________</w:t>
      </w:r>
    </w:p>
    <w:p w14:paraId="73883414" w14:textId="77777777" w:rsidR="00332BFD" w:rsidRDefault="00E0305D" w:rsidP="00EC6839">
      <w:pPr>
        <w:pStyle w:val="BodyText"/>
        <w:spacing w:before="0" w:line="240" w:lineRule="auto"/>
        <w:ind w:firstLine="0"/>
        <w:rPr>
          <w:rFonts w:ascii="Arial" w:hAnsi="Arial" w:cs="Arial"/>
          <w:sz w:val="22"/>
          <w:szCs w:val="22"/>
        </w:rPr>
      </w:pPr>
      <w:r>
        <w:rPr>
          <w:rFonts w:ascii="Arial" w:hAnsi="Arial" w:cs="Arial"/>
          <w:sz w:val="22"/>
          <w:szCs w:val="22"/>
        </w:rPr>
        <w:t>Greg Ramirez</w:t>
      </w:r>
      <w:r w:rsidR="002A0A84">
        <w:rPr>
          <w:rFonts w:ascii="Arial" w:hAnsi="Arial" w:cs="Arial"/>
          <w:sz w:val="22"/>
          <w:szCs w:val="22"/>
        </w:rPr>
        <w:t>, City Manager</w:t>
      </w:r>
    </w:p>
    <w:p w14:paraId="4B42D95B" w14:textId="77777777" w:rsidR="002A0A84" w:rsidRPr="00BC49F3" w:rsidRDefault="002A0A84" w:rsidP="00EC6839">
      <w:pPr>
        <w:pStyle w:val="BodyText"/>
        <w:spacing w:before="0" w:line="240" w:lineRule="auto"/>
        <w:ind w:firstLine="0"/>
        <w:rPr>
          <w:rFonts w:ascii="Arial" w:hAnsi="Arial" w:cs="Arial"/>
          <w:sz w:val="22"/>
          <w:szCs w:val="22"/>
        </w:rPr>
      </w:pPr>
    </w:p>
    <w:p w14:paraId="5E994CCD" w14:textId="77777777" w:rsidR="00332BFD" w:rsidRPr="00BC49F3" w:rsidRDefault="00332BFD" w:rsidP="00EC6839">
      <w:pPr>
        <w:pStyle w:val="BodyText"/>
        <w:spacing w:before="0" w:line="240" w:lineRule="auto"/>
        <w:ind w:firstLine="0"/>
        <w:rPr>
          <w:rFonts w:ascii="Arial" w:hAnsi="Arial" w:cs="Arial"/>
          <w:sz w:val="22"/>
          <w:szCs w:val="22"/>
        </w:rPr>
      </w:pPr>
      <w:r w:rsidRPr="00BC49F3">
        <w:rPr>
          <w:rFonts w:ascii="Arial" w:hAnsi="Arial" w:cs="Arial"/>
          <w:b/>
          <w:sz w:val="22"/>
          <w:szCs w:val="22"/>
        </w:rPr>
        <w:t>ATTEST:</w:t>
      </w:r>
    </w:p>
    <w:p w14:paraId="3A243F05" w14:textId="77777777" w:rsidR="00332BFD" w:rsidRPr="00BC49F3" w:rsidRDefault="00332BFD" w:rsidP="00EC6839">
      <w:pPr>
        <w:pStyle w:val="BodyText"/>
        <w:spacing w:before="0" w:line="240" w:lineRule="auto"/>
        <w:ind w:firstLine="0"/>
        <w:rPr>
          <w:rFonts w:ascii="Arial" w:hAnsi="Arial" w:cs="Arial"/>
          <w:b/>
          <w:sz w:val="22"/>
          <w:szCs w:val="22"/>
        </w:rPr>
      </w:pPr>
    </w:p>
    <w:p w14:paraId="1B9287E6" w14:textId="77777777" w:rsidR="00332BFD" w:rsidRPr="00BC49F3" w:rsidRDefault="00332BFD" w:rsidP="00EC6839">
      <w:pPr>
        <w:pStyle w:val="BodyText"/>
        <w:spacing w:before="0" w:line="240" w:lineRule="auto"/>
        <w:ind w:firstLine="0"/>
        <w:rPr>
          <w:rFonts w:ascii="Arial" w:hAnsi="Arial" w:cs="Arial"/>
          <w:sz w:val="22"/>
          <w:szCs w:val="22"/>
        </w:rPr>
      </w:pPr>
      <w:r w:rsidRPr="00BC49F3">
        <w:rPr>
          <w:rFonts w:ascii="Arial" w:hAnsi="Arial" w:cs="Arial"/>
          <w:sz w:val="22"/>
          <w:szCs w:val="22"/>
        </w:rPr>
        <w:t>_________________________________</w:t>
      </w:r>
    </w:p>
    <w:p w14:paraId="5F74374D" w14:textId="78A2E040" w:rsidR="00332BFD" w:rsidRPr="00BC49F3" w:rsidRDefault="00332BFD" w:rsidP="00EC6839">
      <w:pPr>
        <w:pStyle w:val="BodyText"/>
        <w:spacing w:before="0" w:line="240" w:lineRule="auto"/>
        <w:ind w:firstLine="0"/>
        <w:rPr>
          <w:rFonts w:ascii="Arial" w:hAnsi="Arial" w:cs="Arial"/>
          <w:sz w:val="22"/>
          <w:szCs w:val="22"/>
        </w:rPr>
      </w:pPr>
      <w:r w:rsidRPr="00BC49F3">
        <w:rPr>
          <w:rFonts w:ascii="Arial" w:hAnsi="Arial" w:cs="Arial"/>
          <w:sz w:val="22"/>
          <w:szCs w:val="22"/>
        </w:rPr>
        <w:t>City Clerk</w:t>
      </w:r>
    </w:p>
    <w:p w14:paraId="087A8062" w14:textId="77777777" w:rsidR="00332BFD" w:rsidRPr="00BC49F3" w:rsidRDefault="00332BFD" w:rsidP="00EC6839">
      <w:pPr>
        <w:pStyle w:val="BodyText"/>
        <w:spacing w:before="0" w:line="240" w:lineRule="auto"/>
        <w:ind w:firstLine="0"/>
        <w:rPr>
          <w:rFonts w:ascii="Arial" w:hAnsi="Arial" w:cs="Arial"/>
          <w:b/>
          <w:sz w:val="22"/>
          <w:szCs w:val="22"/>
        </w:rPr>
      </w:pPr>
    </w:p>
    <w:p w14:paraId="5E9BE94B" w14:textId="77777777" w:rsidR="00332BFD" w:rsidRPr="00BC49F3" w:rsidRDefault="00332BFD" w:rsidP="00EC6839">
      <w:pPr>
        <w:pStyle w:val="BodyText"/>
        <w:spacing w:before="0" w:line="240" w:lineRule="auto"/>
        <w:ind w:firstLine="0"/>
        <w:rPr>
          <w:rFonts w:ascii="Arial" w:hAnsi="Arial" w:cs="Arial"/>
          <w:sz w:val="22"/>
          <w:szCs w:val="22"/>
        </w:rPr>
      </w:pPr>
    </w:p>
    <w:p w14:paraId="1E51DD35" w14:textId="77777777" w:rsidR="00332BFD" w:rsidRDefault="00332BFD" w:rsidP="00EC6839">
      <w:pPr>
        <w:pStyle w:val="BodyText"/>
        <w:spacing w:before="0" w:line="240" w:lineRule="auto"/>
        <w:ind w:firstLine="0"/>
        <w:rPr>
          <w:rFonts w:ascii="Arial" w:hAnsi="Arial" w:cs="Arial"/>
          <w:b/>
          <w:caps/>
          <w:sz w:val="22"/>
          <w:szCs w:val="22"/>
        </w:rPr>
      </w:pPr>
    </w:p>
    <w:p w14:paraId="459FF081" w14:textId="77777777" w:rsidR="00E72BC3" w:rsidRPr="00BC49F3" w:rsidRDefault="00E72BC3" w:rsidP="00EC6839">
      <w:pPr>
        <w:pStyle w:val="BodyText"/>
        <w:spacing w:before="0" w:line="240" w:lineRule="auto"/>
        <w:ind w:firstLine="0"/>
        <w:rPr>
          <w:rFonts w:ascii="Arial" w:hAnsi="Arial" w:cs="Arial"/>
          <w:b/>
          <w:caps/>
          <w:sz w:val="22"/>
          <w:szCs w:val="22"/>
        </w:rPr>
      </w:pPr>
    </w:p>
    <w:p w14:paraId="23DA4BD3" w14:textId="77777777" w:rsidR="00332BFD" w:rsidRPr="00BC49F3" w:rsidRDefault="00332BFD" w:rsidP="00EC6839">
      <w:pPr>
        <w:pStyle w:val="BodyText"/>
        <w:spacing w:before="0" w:line="240" w:lineRule="auto"/>
        <w:ind w:firstLine="0"/>
        <w:rPr>
          <w:rFonts w:ascii="Arial" w:hAnsi="Arial" w:cs="Arial"/>
          <w:b/>
          <w:caps/>
          <w:sz w:val="22"/>
          <w:szCs w:val="22"/>
        </w:rPr>
      </w:pPr>
      <w:r w:rsidRPr="00BC49F3">
        <w:rPr>
          <w:rFonts w:ascii="Arial" w:hAnsi="Arial" w:cs="Arial"/>
          <w:b/>
          <w:caps/>
          <w:sz w:val="22"/>
          <w:szCs w:val="22"/>
        </w:rPr>
        <w:t>Consultant:</w:t>
      </w:r>
    </w:p>
    <w:p w14:paraId="089B91A8" w14:textId="77777777" w:rsidR="00332BFD" w:rsidRPr="00BC49F3" w:rsidRDefault="00332BFD" w:rsidP="00EC6839">
      <w:pPr>
        <w:pStyle w:val="BodyText"/>
        <w:spacing w:before="0" w:line="240" w:lineRule="auto"/>
        <w:ind w:firstLine="0"/>
        <w:rPr>
          <w:rFonts w:ascii="Arial" w:hAnsi="Arial" w:cs="Arial"/>
          <w:b/>
          <w:caps/>
          <w:sz w:val="22"/>
          <w:szCs w:val="22"/>
        </w:rPr>
      </w:pPr>
    </w:p>
    <w:p w14:paraId="532F8FC1" w14:textId="77777777" w:rsidR="00332BFD" w:rsidRPr="00BC49F3" w:rsidRDefault="00332BFD" w:rsidP="00EC6839">
      <w:pPr>
        <w:pStyle w:val="BodyText"/>
        <w:spacing w:before="0" w:line="240" w:lineRule="auto"/>
        <w:ind w:firstLine="0"/>
        <w:rPr>
          <w:rFonts w:ascii="Arial" w:hAnsi="Arial" w:cs="Arial"/>
          <w:sz w:val="22"/>
          <w:szCs w:val="22"/>
        </w:rPr>
      </w:pPr>
      <w:r w:rsidRPr="00E72BC3">
        <w:rPr>
          <w:rFonts w:ascii="Arial" w:hAnsi="Arial" w:cs="Arial"/>
          <w:sz w:val="22"/>
          <w:szCs w:val="22"/>
          <w:highlight w:val="yellow"/>
        </w:rPr>
        <w:t>____________________, a _________________</w:t>
      </w:r>
    </w:p>
    <w:p w14:paraId="62AAC204" w14:textId="77777777" w:rsidR="00332BFD" w:rsidRPr="00E72BC3" w:rsidRDefault="00332BFD" w:rsidP="00EC6839">
      <w:pPr>
        <w:pStyle w:val="BodyText"/>
        <w:spacing w:before="0" w:line="360" w:lineRule="auto"/>
        <w:ind w:firstLine="0"/>
        <w:rPr>
          <w:rFonts w:ascii="Arial" w:hAnsi="Arial" w:cs="Arial"/>
          <w:sz w:val="22"/>
          <w:szCs w:val="22"/>
        </w:rPr>
      </w:pPr>
    </w:p>
    <w:p w14:paraId="4BE20AAA" w14:textId="77777777" w:rsidR="00E72BC3" w:rsidRPr="00E72BC3" w:rsidRDefault="00E72BC3" w:rsidP="00EC6839">
      <w:pPr>
        <w:pStyle w:val="BodyText"/>
        <w:spacing w:before="0" w:line="360" w:lineRule="auto"/>
        <w:ind w:firstLine="0"/>
        <w:rPr>
          <w:rFonts w:ascii="Arial" w:hAnsi="Arial" w:cs="Arial"/>
          <w:sz w:val="22"/>
          <w:szCs w:val="22"/>
        </w:rPr>
      </w:pPr>
    </w:p>
    <w:p w14:paraId="39BFF539" w14:textId="77777777" w:rsidR="00E72BC3" w:rsidRPr="00BC49F3" w:rsidRDefault="00332BFD" w:rsidP="00EC6839">
      <w:pPr>
        <w:pStyle w:val="BodyText"/>
        <w:spacing w:before="0" w:line="360" w:lineRule="auto"/>
        <w:ind w:firstLine="0"/>
        <w:rPr>
          <w:rFonts w:ascii="Arial" w:hAnsi="Arial" w:cs="Arial"/>
          <w:sz w:val="22"/>
          <w:szCs w:val="22"/>
        </w:rPr>
      </w:pPr>
      <w:r w:rsidRPr="00BC49F3">
        <w:rPr>
          <w:rFonts w:ascii="Arial" w:hAnsi="Arial" w:cs="Arial"/>
          <w:sz w:val="22"/>
          <w:szCs w:val="22"/>
        </w:rPr>
        <w:t>By</w:t>
      </w:r>
      <w:r w:rsidR="00E72BC3" w:rsidRPr="00BC49F3">
        <w:rPr>
          <w:rFonts w:ascii="Arial" w:hAnsi="Arial" w:cs="Arial"/>
          <w:sz w:val="22"/>
          <w:szCs w:val="22"/>
        </w:rPr>
        <w:t>_________________________________</w:t>
      </w:r>
    </w:p>
    <w:p w14:paraId="142F60E7" w14:textId="77777777" w:rsidR="00332BFD" w:rsidRPr="00BC49F3" w:rsidRDefault="00332BFD" w:rsidP="00EC6839">
      <w:pPr>
        <w:pStyle w:val="BodyText"/>
        <w:spacing w:before="0" w:line="360" w:lineRule="auto"/>
        <w:ind w:firstLine="0"/>
        <w:rPr>
          <w:rFonts w:ascii="Arial" w:hAnsi="Arial" w:cs="Arial"/>
          <w:sz w:val="22"/>
          <w:szCs w:val="22"/>
        </w:rPr>
      </w:pPr>
      <w:r w:rsidRPr="00BC49F3">
        <w:rPr>
          <w:rFonts w:ascii="Arial" w:hAnsi="Arial" w:cs="Arial"/>
          <w:sz w:val="22"/>
          <w:szCs w:val="22"/>
        </w:rPr>
        <w:t>Name:</w:t>
      </w:r>
    </w:p>
    <w:p w14:paraId="78A5458C" w14:textId="77777777" w:rsidR="00332BFD" w:rsidRPr="00BC49F3" w:rsidRDefault="00332BFD" w:rsidP="00EC6839">
      <w:pPr>
        <w:pStyle w:val="BodyText"/>
        <w:spacing w:before="0" w:line="360" w:lineRule="auto"/>
        <w:ind w:firstLine="0"/>
        <w:rPr>
          <w:rFonts w:ascii="Arial" w:hAnsi="Arial" w:cs="Arial"/>
          <w:sz w:val="22"/>
          <w:szCs w:val="22"/>
        </w:rPr>
      </w:pPr>
      <w:r w:rsidRPr="00BC49F3">
        <w:rPr>
          <w:rFonts w:ascii="Arial" w:hAnsi="Arial" w:cs="Arial"/>
          <w:sz w:val="22"/>
          <w:szCs w:val="22"/>
        </w:rPr>
        <w:t>Title:</w:t>
      </w:r>
    </w:p>
    <w:p w14:paraId="7769FE92" w14:textId="77777777" w:rsidR="00E72BC3" w:rsidRPr="00BC49F3" w:rsidRDefault="00E72BC3" w:rsidP="00EC6839">
      <w:pPr>
        <w:pStyle w:val="BodyText"/>
        <w:spacing w:before="0" w:line="360" w:lineRule="auto"/>
        <w:ind w:firstLine="0"/>
        <w:rPr>
          <w:rFonts w:ascii="Arial" w:hAnsi="Arial" w:cs="Arial"/>
          <w:sz w:val="22"/>
          <w:szCs w:val="22"/>
        </w:rPr>
      </w:pPr>
    </w:p>
    <w:p w14:paraId="38582AD7" w14:textId="77777777" w:rsidR="00E72BC3" w:rsidRPr="00BC49F3" w:rsidRDefault="00332BFD" w:rsidP="00EC6839">
      <w:pPr>
        <w:pStyle w:val="BodyText"/>
        <w:spacing w:before="0" w:line="360" w:lineRule="auto"/>
        <w:ind w:firstLine="0"/>
        <w:rPr>
          <w:rFonts w:ascii="Arial" w:hAnsi="Arial" w:cs="Arial"/>
          <w:sz w:val="22"/>
          <w:szCs w:val="22"/>
        </w:rPr>
      </w:pPr>
      <w:r w:rsidRPr="00BC49F3">
        <w:rPr>
          <w:rFonts w:ascii="Arial" w:hAnsi="Arial" w:cs="Arial"/>
          <w:sz w:val="22"/>
          <w:szCs w:val="22"/>
        </w:rPr>
        <w:t>By</w:t>
      </w:r>
      <w:r w:rsidR="00E72BC3" w:rsidRPr="00BC49F3">
        <w:rPr>
          <w:rFonts w:ascii="Arial" w:hAnsi="Arial" w:cs="Arial"/>
          <w:sz w:val="22"/>
          <w:szCs w:val="22"/>
        </w:rPr>
        <w:t>_________________________________</w:t>
      </w:r>
    </w:p>
    <w:p w14:paraId="29704110" w14:textId="77777777" w:rsidR="00332BFD" w:rsidRPr="00BC49F3" w:rsidRDefault="00332BFD" w:rsidP="00EC6839">
      <w:pPr>
        <w:pStyle w:val="BodyText"/>
        <w:spacing w:before="0" w:line="360" w:lineRule="auto"/>
        <w:ind w:firstLine="0"/>
        <w:rPr>
          <w:rFonts w:ascii="Arial" w:hAnsi="Arial" w:cs="Arial"/>
          <w:sz w:val="22"/>
          <w:szCs w:val="22"/>
        </w:rPr>
      </w:pPr>
      <w:r w:rsidRPr="00BC49F3">
        <w:rPr>
          <w:rFonts w:ascii="Arial" w:hAnsi="Arial" w:cs="Arial"/>
          <w:sz w:val="22"/>
          <w:szCs w:val="22"/>
        </w:rPr>
        <w:t xml:space="preserve">Name:  </w:t>
      </w:r>
    </w:p>
    <w:p w14:paraId="527CDD2D" w14:textId="77777777" w:rsidR="00332BFD" w:rsidRDefault="00332BFD" w:rsidP="00EC6839">
      <w:pPr>
        <w:pStyle w:val="BodyText"/>
        <w:spacing w:before="0" w:line="360" w:lineRule="auto"/>
        <w:ind w:firstLine="0"/>
        <w:rPr>
          <w:rFonts w:ascii="Arial" w:hAnsi="Arial" w:cs="Arial"/>
          <w:sz w:val="22"/>
          <w:szCs w:val="22"/>
        </w:rPr>
      </w:pPr>
      <w:r w:rsidRPr="00BC49F3">
        <w:rPr>
          <w:rFonts w:ascii="Arial" w:hAnsi="Arial" w:cs="Arial"/>
          <w:sz w:val="22"/>
          <w:szCs w:val="22"/>
        </w:rPr>
        <w:t xml:space="preserve">Title: </w:t>
      </w:r>
    </w:p>
    <w:p w14:paraId="1B3DE370" w14:textId="77777777" w:rsidR="00E72BC3" w:rsidRDefault="00E72BC3" w:rsidP="00EC6839">
      <w:pPr>
        <w:spacing w:line="240" w:lineRule="auto"/>
        <w:rPr>
          <w:rFonts w:ascii="Arial" w:hAnsi="Arial" w:cs="Arial"/>
          <w:sz w:val="22"/>
          <w:szCs w:val="22"/>
        </w:rPr>
      </w:pPr>
      <w:r>
        <w:rPr>
          <w:rFonts w:ascii="Arial" w:hAnsi="Arial" w:cs="Arial"/>
          <w:sz w:val="22"/>
          <w:szCs w:val="22"/>
        </w:rPr>
        <w:t xml:space="preserve">Camarillo Business Tax Certificated </w:t>
      </w:r>
      <w:proofErr w:type="gramStart"/>
      <w:r>
        <w:rPr>
          <w:rFonts w:ascii="Arial" w:hAnsi="Arial" w:cs="Arial"/>
          <w:sz w:val="22"/>
          <w:szCs w:val="22"/>
        </w:rPr>
        <w:t>No. _</w:t>
      </w:r>
      <w:proofErr w:type="gramEnd"/>
      <w:r>
        <w:rPr>
          <w:rFonts w:ascii="Arial" w:hAnsi="Arial" w:cs="Arial"/>
          <w:sz w:val="22"/>
          <w:szCs w:val="22"/>
        </w:rPr>
        <w:t>____________ / Expiration Date __________</w:t>
      </w:r>
    </w:p>
    <w:p w14:paraId="304AFC3B" w14:textId="77777777" w:rsidR="00E72BC3" w:rsidRPr="00BC49F3" w:rsidRDefault="00E72BC3" w:rsidP="00E72BC3">
      <w:pPr>
        <w:pStyle w:val="BodyText"/>
        <w:spacing w:before="0" w:line="360" w:lineRule="auto"/>
        <w:rPr>
          <w:rFonts w:ascii="Arial" w:hAnsi="Arial" w:cs="Arial"/>
          <w:sz w:val="22"/>
          <w:szCs w:val="22"/>
        </w:rPr>
      </w:pPr>
    </w:p>
    <w:p w14:paraId="47BB3448" w14:textId="77777777" w:rsidR="00332BFD" w:rsidRPr="00BC49F3" w:rsidRDefault="00332BFD" w:rsidP="00C15703">
      <w:pPr>
        <w:spacing w:line="240" w:lineRule="auto"/>
        <w:rPr>
          <w:rFonts w:ascii="Arial" w:hAnsi="Arial" w:cs="Arial"/>
          <w:sz w:val="22"/>
          <w:szCs w:val="22"/>
        </w:rPr>
      </w:pPr>
    </w:p>
    <w:p w14:paraId="73D1879E" w14:textId="77777777" w:rsidR="00332BFD" w:rsidRPr="00BC49F3" w:rsidRDefault="00332BFD" w:rsidP="00C15703">
      <w:pPr>
        <w:spacing w:line="240" w:lineRule="auto"/>
        <w:rPr>
          <w:rFonts w:ascii="Arial" w:hAnsi="Arial" w:cs="Arial"/>
          <w:sz w:val="22"/>
          <w:szCs w:val="22"/>
        </w:rPr>
        <w:sectPr w:rsidR="00332BFD" w:rsidRPr="00BC49F3" w:rsidSect="00407969">
          <w:pgSz w:w="12240" w:h="15840" w:code="1"/>
          <w:pgMar w:top="1440" w:right="1440" w:bottom="1152" w:left="1440" w:header="720" w:footer="465" w:gutter="0"/>
          <w:pgNumType w:start="1"/>
          <w:cols w:space="720"/>
        </w:sectPr>
      </w:pPr>
    </w:p>
    <w:p w14:paraId="484CB3F4" w14:textId="77777777" w:rsidR="00332BFD" w:rsidRPr="00BC49F3" w:rsidRDefault="00332BFD">
      <w:pPr>
        <w:pStyle w:val="CenterUndBold"/>
        <w:spacing w:line="240" w:lineRule="auto"/>
        <w:rPr>
          <w:rFonts w:ascii="Arial" w:hAnsi="Arial" w:cs="Arial"/>
          <w:sz w:val="22"/>
          <w:szCs w:val="22"/>
        </w:rPr>
      </w:pPr>
      <w:r w:rsidRPr="00BC49F3">
        <w:rPr>
          <w:rFonts w:ascii="Arial" w:hAnsi="Arial" w:cs="Arial"/>
          <w:sz w:val="22"/>
          <w:szCs w:val="22"/>
        </w:rPr>
        <w:lastRenderedPageBreak/>
        <w:t>EXHIBIT A</w:t>
      </w:r>
    </w:p>
    <w:p w14:paraId="41A085B6" w14:textId="77777777" w:rsidR="00332BFD" w:rsidRPr="00BC49F3" w:rsidRDefault="00332BFD">
      <w:pPr>
        <w:pStyle w:val="CenterBold"/>
        <w:spacing w:line="240" w:lineRule="auto"/>
        <w:rPr>
          <w:rFonts w:ascii="Arial" w:hAnsi="Arial" w:cs="Arial"/>
          <w:sz w:val="22"/>
          <w:szCs w:val="22"/>
        </w:rPr>
      </w:pPr>
      <w:r w:rsidRPr="00BC49F3">
        <w:rPr>
          <w:rFonts w:ascii="Arial" w:hAnsi="Arial" w:cs="Arial"/>
          <w:sz w:val="22"/>
          <w:szCs w:val="22"/>
        </w:rPr>
        <w:t>SCOPE OF SERVICES</w:t>
      </w:r>
    </w:p>
    <w:p w14:paraId="46366A70" w14:textId="77777777" w:rsidR="00332BFD" w:rsidRPr="00BC49F3" w:rsidRDefault="00332BFD">
      <w:pPr>
        <w:pStyle w:val="CenterBold"/>
        <w:spacing w:line="240" w:lineRule="auto"/>
        <w:rPr>
          <w:rFonts w:ascii="Arial" w:hAnsi="Arial" w:cs="Arial"/>
          <w:sz w:val="22"/>
          <w:szCs w:val="22"/>
        </w:rPr>
      </w:pPr>
      <w:r w:rsidRPr="00BC49F3">
        <w:rPr>
          <w:rFonts w:ascii="Arial" w:hAnsi="Arial" w:cs="Arial"/>
          <w:sz w:val="22"/>
          <w:szCs w:val="22"/>
        </w:rPr>
        <w:t>[Attached]</w:t>
      </w:r>
    </w:p>
    <w:p w14:paraId="309E23EE" w14:textId="77777777" w:rsidR="00332BFD" w:rsidRPr="00BC49F3" w:rsidRDefault="00332BFD">
      <w:pPr>
        <w:spacing w:line="240" w:lineRule="auto"/>
        <w:rPr>
          <w:rFonts w:ascii="Arial" w:hAnsi="Arial" w:cs="Arial"/>
          <w:b/>
          <w:sz w:val="22"/>
          <w:szCs w:val="22"/>
        </w:rPr>
        <w:sectPr w:rsidR="00332BFD" w:rsidRPr="00BC49F3">
          <w:headerReference w:type="even" r:id="rId19"/>
          <w:headerReference w:type="default" r:id="rId20"/>
          <w:footerReference w:type="default" r:id="rId21"/>
          <w:headerReference w:type="first" r:id="rId22"/>
          <w:pgSz w:w="12240" w:h="15840"/>
          <w:pgMar w:top="1440" w:right="1440" w:bottom="1440" w:left="1440" w:header="720" w:footer="720" w:gutter="0"/>
          <w:pgNumType w:start="1"/>
          <w:cols w:space="720"/>
        </w:sectPr>
      </w:pPr>
    </w:p>
    <w:p w14:paraId="3DD521C0" w14:textId="77777777" w:rsidR="00332BFD" w:rsidRPr="00BC49F3" w:rsidRDefault="00332BFD">
      <w:pPr>
        <w:pStyle w:val="CenterUndBold"/>
        <w:spacing w:line="240" w:lineRule="auto"/>
        <w:rPr>
          <w:rFonts w:ascii="Arial" w:hAnsi="Arial" w:cs="Arial"/>
          <w:sz w:val="22"/>
          <w:szCs w:val="22"/>
        </w:rPr>
      </w:pPr>
      <w:r w:rsidRPr="00BC49F3">
        <w:rPr>
          <w:rFonts w:ascii="Arial" w:hAnsi="Arial" w:cs="Arial"/>
          <w:sz w:val="22"/>
          <w:szCs w:val="22"/>
        </w:rPr>
        <w:lastRenderedPageBreak/>
        <w:t>EXHIBIT B</w:t>
      </w:r>
    </w:p>
    <w:p w14:paraId="347C96BF" w14:textId="77777777" w:rsidR="00332BFD" w:rsidRPr="00BC49F3" w:rsidRDefault="00332BFD">
      <w:pPr>
        <w:pStyle w:val="CenterBold"/>
        <w:spacing w:line="240" w:lineRule="auto"/>
        <w:rPr>
          <w:rFonts w:ascii="Arial" w:hAnsi="Arial" w:cs="Arial"/>
          <w:sz w:val="22"/>
          <w:szCs w:val="22"/>
        </w:rPr>
      </w:pPr>
      <w:r w:rsidRPr="00BC49F3">
        <w:rPr>
          <w:rFonts w:ascii="Arial" w:hAnsi="Arial" w:cs="Arial"/>
          <w:sz w:val="22"/>
          <w:szCs w:val="22"/>
        </w:rPr>
        <w:t>KEY PERSONNEL &amp; COMPENSATION</w:t>
      </w:r>
    </w:p>
    <w:p w14:paraId="2AAFE89E" w14:textId="48063A1F" w:rsidR="00332BFD" w:rsidRPr="00ED0D3E" w:rsidRDefault="00332BFD">
      <w:pPr>
        <w:pStyle w:val="BodyText"/>
        <w:rPr>
          <w:rFonts w:ascii="Arial" w:hAnsi="Arial" w:cs="Arial"/>
          <w:sz w:val="22"/>
          <w:szCs w:val="22"/>
        </w:rPr>
      </w:pPr>
      <w:r w:rsidRPr="00ED0D3E">
        <w:rPr>
          <w:rFonts w:ascii="Arial" w:hAnsi="Arial" w:cs="Arial"/>
          <w:sz w:val="22"/>
          <w:szCs w:val="22"/>
        </w:rPr>
        <w:t>1.</w:t>
      </w:r>
      <w:r w:rsidRPr="00ED0D3E">
        <w:rPr>
          <w:rFonts w:ascii="Arial" w:hAnsi="Arial" w:cs="Arial"/>
          <w:sz w:val="22"/>
          <w:szCs w:val="22"/>
        </w:rPr>
        <w:tab/>
        <w:t xml:space="preserve">Consultant’s designated representative(s) who are authorized to act on its behalf and to make all decisions in connection with the performance of services under this Agreement </w:t>
      </w:r>
      <w:r w:rsidR="00FA01FC">
        <w:rPr>
          <w:rFonts w:ascii="Arial" w:hAnsi="Arial" w:cs="Arial"/>
          <w:sz w:val="22"/>
          <w:szCs w:val="22"/>
        </w:rPr>
        <w:t>is Mike Bustos.</w:t>
      </w:r>
    </w:p>
    <w:p w14:paraId="397BB6F6" w14:textId="09FC81E2" w:rsidR="00332BFD" w:rsidRPr="00ED0D3E" w:rsidRDefault="00332BFD">
      <w:pPr>
        <w:pStyle w:val="BodyText"/>
        <w:rPr>
          <w:rFonts w:ascii="Arial" w:hAnsi="Arial" w:cs="Arial"/>
          <w:sz w:val="22"/>
          <w:szCs w:val="22"/>
        </w:rPr>
      </w:pPr>
      <w:r w:rsidRPr="00ED0D3E">
        <w:rPr>
          <w:rFonts w:ascii="Arial" w:hAnsi="Arial" w:cs="Arial"/>
          <w:sz w:val="22"/>
          <w:szCs w:val="22"/>
        </w:rPr>
        <w:t>2.</w:t>
      </w:r>
      <w:r w:rsidRPr="00ED0D3E">
        <w:rPr>
          <w:rFonts w:ascii="Arial" w:hAnsi="Arial" w:cs="Arial"/>
          <w:sz w:val="22"/>
          <w:szCs w:val="22"/>
        </w:rPr>
        <w:tab/>
        <w:t>Total compensation under this Agreement, including reimbursement for actual expenses, may not exceed</w:t>
      </w:r>
      <w:r w:rsidR="00566E10">
        <w:rPr>
          <w:rFonts w:ascii="Arial" w:hAnsi="Arial" w:cs="Arial"/>
          <w:sz w:val="22"/>
          <w:szCs w:val="22"/>
        </w:rPr>
        <w:t xml:space="preserve"> _____</w:t>
      </w:r>
      <w:proofErr w:type="gramStart"/>
      <w:r w:rsidR="00566E10">
        <w:rPr>
          <w:rFonts w:ascii="Arial" w:hAnsi="Arial" w:cs="Arial"/>
          <w:sz w:val="22"/>
          <w:szCs w:val="22"/>
        </w:rPr>
        <w:t>_ .</w:t>
      </w:r>
      <w:proofErr w:type="gramEnd"/>
      <w:r w:rsidR="00566E10">
        <w:rPr>
          <w:rFonts w:ascii="Arial" w:hAnsi="Arial" w:cs="Arial"/>
          <w:sz w:val="22"/>
          <w:szCs w:val="22"/>
        </w:rPr>
        <w:t xml:space="preserve"> </w:t>
      </w:r>
    </w:p>
    <w:p w14:paraId="5A26D2BB" w14:textId="77777777" w:rsidR="00E72BC3" w:rsidRDefault="00E72BC3">
      <w:pPr>
        <w:pStyle w:val="BodyText"/>
        <w:jc w:val="center"/>
        <w:rPr>
          <w:rFonts w:ascii="Arial" w:hAnsi="Arial" w:cs="Arial"/>
          <w:b/>
          <w:sz w:val="22"/>
          <w:szCs w:val="22"/>
        </w:rPr>
      </w:pPr>
    </w:p>
    <w:p w14:paraId="1E6F4832" w14:textId="77777777" w:rsidR="00332BFD" w:rsidRPr="00ED0D3E" w:rsidRDefault="00332BFD" w:rsidP="00566E10">
      <w:pPr>
        <w:pStyle w:val="BodyText"/>
        <w:spacing w:before="0" w:after="200" w:line="240" w:lineRule="auto"/>
        <w:ind w:firstLine="0"/>
        <w:jc w:val="center"/>
        <w:rPr>
          <w:rFonts w:ascii="Arial" w:hAnsi="Arial" w:cs="Arial"/>
          <w:b/>
          <w:sz w:val="22"/>
          <w:szCs w:val="22"/>
        </w:rPr>
      </w:pPr>
      <w:r w:rsidRPr="00ED0D3E">
        <w:rPr>
          <w:rFonts w:ascii="Arial" w:hAnsi="Arial" w:cs="Arial"/>
          <w:b/>
          <w:sz w:val="22"/>
          <w:szCs w:val="22"/>
        </w:rPr>
        <w:t>FEE SCHEDULE</w:t>
      </w:r>
    </w:p>
    <w:p w14:paraId="395976F2" w14:textId="022F6D3B" w:rsidR="00332BFD" w:rsidRPr="00FA01FC" w:rsidRDefault="00332BFD" w:rsidP="00566E10">
      <w:pPr>
        <w:pStyle w:val="BodyText"/>
        <w:spacing w:before="120"/>
        <w:ind w:firstLine="0"/>
        <w:jc w:val="center"/>
        <w:rPr>
          <w:rFonts w:ascii="Arial" w:hAnsi="Arial" w:cs="Arial"/>
          <w:b/>
          <w:bCs/>
          <w:sz w:val="22"/>
          <w:szCs w:val="22"/>
        </w:rPr>
      </w:pPr>
      <w:r w:rsidRPr="00ED0D3E">
        <w:rPr>
          <w:rFonts w:ascii="Arial" w:hAnsi="Arial" w:cs="Arial"/>
          <w:b/>
          <w:sz w:val="22"/>
          <w:szCs w:val="22"/>
        </w:rPr>
        <w:t>KEY PERSONNEL</w:t>
      </w:r>
    </w:p>
    <w:p w14:paraId="3834EECB" w14:textId="77777777" w:rsidR="00332BFD" w:rsidRPr="00ED0D3E" w:rsidRDefault="00E72BC3" w:rsidP="00E72BC3">
      <w:pPr>
        <w:pStyle w:val="BodyText"/>
        <w:spacing w:before="120" w:line="240" w:lineRule="auto"/>
        <w:rPr>
          <w:rFonts w:ascii="Arial" w:hAnsi="Arial" w:cs="Arial"/>
          <w:b/>
          <w:sz w:val="22"/>
          <w:szCs w:val="22"/>
        </w:rPr>
      </w:pPr>
      <w:r>
        <w:rPr>
          <w:rFonts w:ascii="Arial" w:hAnsi="Arial" w:cs="Arial"/>
          <w:b/>
          <w:sz w:val="22"/>
          <w:szCs w:val="22"/>
        </w:rPr>
        <w:t>Name</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Title/Position</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332BFD" w:rsidRPr="00ED0D3E">
        <w:rPr>
          <w:rFonts w:ascii="Arial" w:hAnsi="Arial" w:cs="Arial"/>
          <w:b/>
          <w:sz w:val="22"/>
          <w:szCs w:val="22"/>
        </w:rPr>
        <w:t>Rate (Per Hour)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8"/>
        <w:gridCol w:w="3840"/>
        <w:gridCol w:w="2088"/>
      </w:tblGrid>
      <w:tr w:rsidR="00332BFD" w:rsidRPr="00ED0D3E" w14:paraId="4ACEF36D" w14:textId="77777777">
        <w:tc>
          <w:tcPr>
            <w:tcW w:w="2928" w:type="dxa"/>
          </w:tcPr>
          <w:p w14:paraId="61B9A328" w14:textId="67A46354" w:rsidR="00332BFD" w:rsidRPr="00ED0D3E" w:rsidRDefault="00332BFD">
            <w:pPr>
              <w:pStyle w:val="BodyText"/>
              <w:rPr>
                <w:rFonts w:ascii="Arial" w:hAnsi="Arial" w:cs="Arial"/>
                <w:b/>
                <w:sz w:val="22"/>
                <w:szCs w:val="22"/>
              </w:rPr>
            </w:pPr>
          </w:p>
        </w:tc>
        <w:tc>
          <w:tcPr>
            <w:tcW w:w="3840" w:type="dxa"/>
          </w:tcPr>
          <w:p w14:paraId="29B52553" w14:textId="370F7911" w:rsidR="00332BFD" w:rsidRPr="00ED0D3E" w:rsidRDefault="00332BFD">
            <w:pPr>
              <w:pStyle w:val="BodyText"/>
              <w:rPr>
                <w:rFonts w:ascii="Arial" w:hAnsi="Arial" w:cs="Arial"/>
                <w:b/>
                <w:sz w:val="22"/>
                <w:szCs w:val="22"/>
              </w:rPr>
            </w:pPr>
          </w:p>
        </w:tc>
        <w:tc>
          <w:tcPr>
            <w:tcW w:w="2088" w:type="dxa"/>
          </w:tcPr>
          <w:p w14:paraId="2565BB4B" w14:textId="77777777" w:rsidR="00332BFD" w:rsidRPr="00ED0D3E" w:rsidRDefault="00332BFD">
            <w:pPr>
              <w:pStyle w:val="BodyText"/>
              <w:rPr>
                <w:rFonts w:ascii="Arial" w:hAnsi="Arial" w:cs="Arial"/>
                <w:b/>
                <w:sz w:val="22"/>
                <w:szCs w:val="22"/>
              </w:rPr>
            </w:pPr>
          </w:p>
        </w:tc>
      </w:tr>
      <w:tr w:rsidR="00332BFD" w:rsidRPr="00ED0D3E" w14:paraId="6A19B42A" w14:textId="77777777">
        <w:tc>
          <w:tcPr>
            <w:tcW w:w="2928" w:type="dxa"/>
          </w:tcPr>
          <w:p w14:paraId="005D8BDF" w14:textId="5995E0E0" w:rsidR="00332BFD" w:rsidRPr="00ED0D3E" w:rsidRDefault="00332BFD">
            <w:pPr>
              <w:pStyle w:val="BodyText"/>
              <w:rPr>
                <w:rFonts w:ascii="Arial" w:hAnsi="Arial" w:cs="Arial"/>
                <w:b/>
                <w:sz w:val="22"/>
                <w:szCs w:val="22"/>
              </w:rPr>
            </w:pPr>
          </w:p>
        </w:tc>
        <w:tc>
          <w:tcPr>
            <w:tcW w:w="3840" w:type="dxa"/>
          </w:tcPr>
          <w:p w14:paraId="1FCB9360" w14:textId="28838BC6" w:rsidR="00332BFD" w:rsidRPr="00ED0D3E" w:rsidRDefault="00332BFD">
            <w:pPr>
              <w:pStyle w:val="BodyText"/>
              <w:rPr>
                <w:rFonts w:ascii="Arial" w:hAnsi="Arial" w:cs="Arial"/>
                <w:b/>
                <w:sz w:val="22"/>
                <w:szCs w:val="22"/>
              </w:rPr>
            </w:pPr>
          </w:p>
        </w:tc>
        <w:tc>
          <w:tcPr>
            <w:tcW w:w="2088" w:type="dxa"/>
          </w:tcPr>
          <w:p w14:paraId="5FE1878A" w14:textId="77777777" w:rsidR="00332BFD" w:rsidRPr="00ED0D3E" w:rsidRDefault="00332BFD">
            <w:pPr>
              <w:pStyle w:val="BodyText"/>
              <w:rPr>
                <w:rFonts w:ascii="Arial" w:hAnsi="Arial" w:cs="Arial"/>
                <w:b/>
                <w:sz w:val="22"/>
                <w:szCs w:val="22"/>
              </w:rPr>
            </w:pPr>
          </w:p>
        </w:tc>
      </w:tr>
      <w:tr w:rsidR="00332BFD" w:rsidRPr="00ED0D3E" w14:paraId="354C2B73" w14:textId="77777777">
        <w:tc>
          <w:tcPr>
            <w:tcW w:w="2928" w:type="dxa"/>
          </w:tcPr>
          <w:p w14:paraId="772192D6" w14:textId="005E9AED" w:rsidR="00332BFD" w:rsidRPr="00ED0D3E" w:rsidRDefault="00332BFD">
            <w:pPr>
              <w:pStyle w:val="BodyText"/>
              <w:rPr>
                <w:rFonts w:ascii="Arial" w:hAnsi="Arial" w:cs="Arial"/>
                <w:b/>
                <w:sz w:val="22"/>
                <w:szCs w:val="22"/>
              </w:rPr>
            </w:pPr>
          </w:p>
        </w:tc>
        <w:tc>
          <w:tcPr>
            <w:tcW w:w="3840" w:type="dxa"/>
          </w:tcPr>
          <w:p w14:paraId="5E0B04F1" w14:textId="65E0E92F" w:rsidR="00332BFD" w:rsidRPr="00ED0D3E" w:rsidRDefault="00332BFD">
            <w:pPr>
              <w:pStyle w:val="BodyText"/>
              <w:rPr>
                <w:rFonts w:ascii="Arial" w:hAnsi="Arial" w:cs="Arial"/>
                <w:b/>
                <w:sz w:val="22"/>
                <w:szCs w:val="22"/>
              </w:rPr>
            </w:pPr>
          </w:p>
        </w:tc>
        <w:tc>
          <w:tcPr>
            <w:tcW w:w="2088" w:type="dxa"/>
          </w:tcPr>
          <w:p w14:paraId="67C96C49" w14:textId="77777777" w:rsidR="00332BFD" w:rsidRPr="00ED0D3E" w:rsidRDefault="00332BFD">
            <w:pPr>
              <w:pStyle w:val="BodyText"/>
              <w:rPr>
                <w:rFonts w:ascii="Arial" w:hAnsi="Arial" w:cs="Arial"/>
                <w:b/>
                <w:sz w:val="22"/>
                <w:szCs w:val="22"/>
              </w:rPr>
            </w:pPr>
          </w:p>
        </w:tc>
      </w:tr>
      <w:tr w:rsidR="00332BFD" w:rsidRPr="00ED0D3E" w14:paraId="2474F376" w14:textId="77777777">
        <w:tc>
          <w:tcPr>
            <w:tcW w:w="2928" w:type="dxa"/>
          </w:tcPr>
          <w:p w14:paraId="462BA914" w14:textId="2BE67CC9" w:rsidR="00332BFD" w:rsidRPr="00ED0D3E" w:rsidRDefault="00332BFD">
            <w:pPr>
              <w:pStyle w:val="BodyText"/>
              <w:rPr>
                <w:rFonts w:ascii="Arial" w:hAnsi="Arial" w:cs="Arial"/>
                <w:b/>
                <w:sz w:val="22"/>
                <w:szCs w:val="22"/>
              </w:rPr>
            </w:pPr>
          </w:p>
        </w:tc>
        <w:tc>
          <w:tcPr>
            <w:tcW w:w="3840" w:type="dxa"/>
          </w:tcPr>
          <w:p w14:paraId="140236FD" w14:textId="486A2A53" w:rsidR="00332BFD" w:rsidRPr="00ED0D3E" w:rsidRDefault="00332BFD">
            <w:pPr>
              <w:pStyle w:val="BodyText"/>
              <w:rPr>
                <w:rFonts w:ascii="Arial" w:hAnsi="Arial" w:cs="Arial"/>
                <w:b/>
                <w:sz w:val="22"/>
                <w:szCs w:val="22"/>
              </w:rPr>
            </w:pPr>
          </w:p>
        </w:tc>
        <w:tc>
          <w:tcPr>
            <w:tcW w:w="2088" w:type="dxa"/>
          </w:tcPr>
          <w:p w14:paraId="34044FC4" w14:textId="77777777" w:rsidR="00332BFD" w:rsidRPr="00ED0D3E" w:rsidRDefault="00332BFD">
            <w:pPr>
              <w:pStyle w:val="BodyText"/>
              <w:rPr>
                <w:rFonts w:ascii="Arial" w:hAnsi="Arial" w:cs="Arial"/>
                <w:b/>
                <w:sz w:val="22"/>
                <w:szCs w:val="22"/>
              </w:rPr>
            </w:pPr>
          </w:p>
        </w:tc>
      </w:tr>
    </w:tbl>
    <w:p w14:paraId="3A285158" w14:textId="77777777" w:rsidR="00332BFD" w:rsidRPr="00BC49F3" w:rsidRDefault="00332BFD">
      <w:pPr>
        <w:pStyle w:val="BodyText"/>
        <w:rPr>
          <w:rFonts w:ascii="Arial" w:hAnsi="Arial" w:cs="Arial"/>
          <w:sz w:val="22"/>
          <w:szCs w:val="22"/>
        </w:rPr>
      </w:pPr>
    </w:p>
    <w:p w14:paraId="37C580B3" w14:textId="77777777" w:rsidR="00332BFD" w:rsidRPr="00BC49F3" w:rsidRDefault="00332BFD">
      <w:pPr>
        <w:spacing w:line="240" w:lineRule="auto"/>
        <w:rPr>
          <w:rFonts w:ascii="Arial" w:hAnsi="Arial" w:cs="Arial"/>
          <w:b/>
          <w:sz w:val="22"/>
          <w:szCs w:val="22"/>
        </w:rPr>
        <w:sectPr w:rsidR="00332BFD" w:rsidRPr="00BC49F3">
          <w:headerReference w:type="even" r:id="rId23"/>
          <w:headerReference w:type="default" r:id="rId24"/>
          <w:footerReference w:type="default" r:id="rId25"/>
          <w:headerReference w:type="first" r:id="rId26"/>
          <w:pgSz w:w="12240" w:h="15840"/>
          <w:pgMar w:top="1440" w:right="1440" w:bottom="1440" w:left="1440" w:header="720" w:footer="720" w:gutter="0"/>
          <w:pgNumType w:start="1"/>
          <w:cols w:space="720"/>
        </w:sectPr>
      </w:pPr>
    </w:p>
    <w:p w14:paraId="2EE723CD" w14:textId="77777777" w:rsidR="00332BFD" w:rsidRPr="00BC49F3" w:rsidRDefault="00332BFD" w:rsidP="0060077F">
      <w:pPr>
        <w:pStyle w:val="CenterUndBold"/>
        <w:spacing w:before="0" w:after="200" w:line="240" w:lineRule="auto"/>
        <w:rPr>
          <w:rFonts w:ascii="Arial" w:hAnsi="Arial" w:cs="Arial"/>
          <w:sz w:val="22"/>
          <w:szCs w:val="22"/>
        </w:rPr>
      </w:pPr>
      <w:r w:rsidRPr="00BC49F3">
        <w:rPr>
          <w:rFonts w:ascii="Arial" w:hAnsi="Arial" w:cs="Arial"/>
          <w:sz w:val="22"/>
          <w:szCs w:val="22"/>
        </w:rPr>
        <w:lastRenderedPageBreak/>
        <w:t>EXHIBIT C</w:t>
      </w:r>
    </w:p>
    <w:p w14:paraId="745541F7" w14:textId="77777777" w:rsidR="00332BFD" w:rsidRDefault="00332BFD" w:rsidP="0060077F">
      <w:pPr>
        <w:pStyle w:val="CenterBold"/>
        <w:spacing w:before="0" w:after="200" w:line="240" w:lineRule="auto"/>
        <w:rPr>
          <w:rFonts w:ascii="Arial" w:hAnsi="Arial" w:cs="Arial"/>
          <w:sz w:val="22"/>
          <w:szCs w:val="22"/>
        </w:rPr>
      </w:pPr>
      <w:r w:rsidRPr="00BC49F3">
        <w:rPr>
          <w:rFonts w:ascii="Arial" w:hAnsi="Arial" w:cs="Arial"/>
          <w:sz w:val="22"/>
          <w:szCs w:val="22"/>
        </w:rPr>
        <w:t>INSURANCE</w:t>
      </w:r>
    </w:p>
    <w:p w14:paraId="05D0A06A" w14:textId="77777777" w:rsidR="002F4A03" w:rsidRPr="000A3B4B" w:rsidRDefault="002F4A03" w:rsidP="00E72BC3">
      <w:pPr>
        <w:widowControl/>
        <w:numPr>
          <w:ilvl w:val="0"/>
          <w:numId w:val="2"/>
        </w:numPr>
        <w:adjustRightInd/>
        <w:spacing w:after="120" w:line="240" w:lineRule="auto"/>
        <w:ind w:left="547" w:hanging="547"/>
        <w:textAlignment w:val="auto"/>
        <w:outlineLvl w:val="0"/>
        <w:rPr>
          <w:rFonts w:ascii="Arial" w:hAnsi="Arial" w:cs="Arial"/>
          <w:sz w:val="22"/>
          <w:szCs w:val="22"/>
        </w:rPr>
      </w:pPr>
      <w:r w:rsidRPr="000A3B4B">
        <w:rPr>
          <w:rFonts w:ascii="Arial" w:hAnsi="Arial" w:cs="Arial"/>
          <w:b/>
          <w:sz w:val="22"/>
          <w:szCs w:val="22"/>
        </w:rPr>
        <w:t>Required Insurance</w:t>
      </w:r>
      <w:r w:rsidRPr="000A3B4B">
        <w:rPr>
          <w:rFonts w:ascii="Arial" w:hAnsi="Arial" w:cs="Arial"/>
          <w:sz w:val="22"/>
          <w:szCs w:val="22"/>
        </w:rPr>
        <w:t xml:space="preserve">. Before commencing any services, Consultant must procure and maintain in full force and effect during the term of this </w:t>
      </w:r>
      <w:r w:rsidR="0087390B" w:rsidRPr="000A3B4B">
        <w:rPr>
          <w:rFonts w:ascii="Arial" w:hAnsi="Arial" w:cs="Arial"/>
          <w:sz w:val="22"/>
          <w:szCs w:val="22"/>
        </w:rPr>
        <w:t>Agreement</w:t>
      </w:r>
      <w:r w:rsidRPr="000A3B4B">
        <w:rPr>
          <w:rFonts w:ascii="Arial" w:hAnsi="Arial" w:cs="Arial"/>
          <w:sz w:val="22"/>
          <w:szCs w:val="22"/>
        </w:rPr>
        <w:t xml:space="preserve"> the following types of insurance with at least the minimum coverage listed and subject to the applicable additional requirements set forth below:</w:t>
      </w:r>
    </w:p>
    <w:p w14:paraId="40139014" w14:textId="77777777" w:rsidR="0070340A" w:rsidRPr="002621EF" w:rsidRDefault="0070340A" w:rsidP="0070340A">
      <w:pPr>
        <w:spacing w:after="200"/>
        <w:ind w:left="720"/>
        <w:rPr>
          <w:rFonts w:ascii="Arial" w:hAnsi="Arial" w:cs="Arial"/>
          <w:b/>
          <w:sz w:val="22"/>
          <w:szCs w:val="22"/>
        </w:rPr>
      </w:pPr>
      <w:r w:rsidRPr="002621EF">
        <w:rPr>
          <w:rFonts w:ascii="Arial" w:hAnsi="Arial" w:cs="Arial"/>
          <w:bCs/>
          <w:sz w:val="22"/>
          <w:szCs w:val="22"/>
          <w:u w:val="single"/>
        </w:rPr>
        <w:t>Type of Insurance</w:t>
      </w:r>
      <w:r w:rsidRPr="002621EF">
        <w:rPr>
          <w:rFonts w:ascii="Arial" w:hAnsi="Arial" w:cs="Arial"/>
          <w:bCs/>
          <w:sz w:val="22"/>
          <w:szCs w:val="22"/>
        </w:rPr>
        <w:tab/>
      </w:r>
      <w:r w:rsidRPr="002621EF">
        <w:rPr>
          <w:rFonts w:ascii="Arial" w:hAnsi="Arial" w:cs="Arial"/>
          <w:bCs/>
          <w:sz w:val="22"/>
          <w:szCs w:val="22"/>
        </w:rPr>
        <w:tab/>
      </w:r>
      <w:r w:rsidRPr="002621EF">
        <w:rPr>
          <w:rFonts w:ascii="Arial" w:hAnsi="Arial" w:cs="Arial"/>
          <w:bCs/>
          <w:sz w:val="22"/>
          <w:szCs w:val="22"/>
        </w:rPr>
        <w:tab/>
      </w:r>
      <w:r w:rsidRPr="002621EF">
        <w:rPr>
          <w:rFonts w:ascii="Arial" w:hAnsi="Arial" w:cs="Arial"/>
          <w:bCs/>
          <w:sz w:val="22"/>
          <w:szCs w:val="22"/>
        </w:rPr>
        <w:tab/>
      </w:r>
      <w:r w:rsidRPr="002621EF">
        <w:rPr>
          <w:rFonts w:ascii="Arial" w:hAnsi="Arial" w:cs="Arial"/>
          <w:bCs/>
          <w:sz w:val="22"/>
          <w:szCs w:val="22"/>
          <w:u w:val="single"/>
        </w:rPr>
        <w:t>Limits</w:t>
      </w:r>
    </w:p>
    <w:p w14:paraId="498B1D7E" w14:textId="77777777" w:rsidR="0070340A" w:rsidRPr="002621EF" w:rsidRDefault="0070340A" w:rsidP="0070340A">
      <w:pPr>
        <w:spacing w:after="200"/>
        <w:ind w:left="720"/>
        <w:rPr>
          <w:rFonts w:ascii="Arial" w:hAnsi="Arial" w:cs="Arial"/>
          <w:bCs/>
          <w:sz w:val="22"/>
          <w:szCs w:val="22"/>
        </w:rPr>
      </w:pPr>
      <w:r w:rsidRPr="002621EF">
        <w:rPr>
          <w:rFonts w:ascii="Arial" w:hAnsi="Arial" w:cs="Arial"/>
          <w:bCs/>
          <w:sz w:val="22"/>
          <w:szCs w:val="22"/>
        </w:rPr>
        <w:t>Commercial General Liability</w:t>
      </w:r>
      <w:r w:rsidRPr="002621EF">
        <w:rPr>
          <w:rFonts w:ascii="Arial" w:hAnsi="Arial" w:cs="Arial"/>
          <w:bCs/>
          <w:sz w:val="22"/>
          <w:szCs w:val="22"/>
        </w:rPr>
        <w:tab/>
      </w:r>
      <w:r w:rsidRPr="002621EF">
        <w:rPr>
          <w:rFonts w:ascii="Arial" w:hAnsi="Arial" w:cs="Arial"/>
          <w:bCs/>
          <w:sz w:val="22"/>
          <w:szCs w:val="22"/>
        </w:rPr>
        <w:tab/>
      </w:r>
      <w:r w:rsidRPr="002621EF">
        <w:rPr>
          <w:rFonts w:ascii="Arial" w:hAnsi="Arial" w:cs="Arial"/>
          <w:bCs/>
          <w:color w:val="FF0000"/>
          <w:sz w:val="22"/>
          <w:szCs w:val="22"/>
        </w:rPr>
        <w:t xml:space="preserve">Select </w:t>
      </w:r>
      <w:r w:rsidRPr="002621EF">
        <w:rPr>
          <w:rFonts w:ascii="Arial" w:hAnsi="Arial" w:cs="Arial"/>
          <w:bCs/>
          <w:sz w:val="22"/>
          <w:szCs w:val="22"/>
        </w:rPr>
        <w:t xml:space="preserve">/ </w:t>
      </w:r>
      <w:r w:rsidRPr="002621EF">
        <w:rPr>
          <w:rFonts w:ascii="Arial" w:hAnsi="Arial" w:cs="Arial"/>
          <w:bCs/>
          <w:color w:val="FF0000"/>
          <w:sz w:val="22"/>
          <w:szCs w:val="22"/>
        </w:rPr>
        <w:t>Select</w:t>
      </w:r>
      <w:r>
        <w:rPr>
          <w:rFonts w:ascii="Arial" w:hAnsi="Arial" w:cs="Arial"/>
          <w:bCs/>
          <w:color w:val="FF0000"/>
          <w:sz w:val="22"/>
          <w:szCs w:val="22"/>
        </w:rPr>
        <w:t xml:space="preserve"> </w:t>
      </w:r>
      <w:r w:rsidRPr="00AF3F84">
        <w:rPr>
          <w:rFonts w:ascii="Arial" w:hAnsi="Arial" w:cs="Arial"/>
          <w:bCs/>
          <w:sz w:val="22"/>
          <w:szCs w:val="22"/>
        </w:rPr>
        <w:t>(occurrence/aggregate)</w:t>
      </w:r>
    </w:p>
    <w:p w14:paraId="78F73686" w14:textId="77777777" w:rsidR="0070340A" w:rsidRPr="002621EF" w:rsidRDefault="0070340A" w:rsidP="0070340A">
      <w:pPr>
        <w:spacing w:after="200"/>
        <w:ind w:left="720"/>
        <w:rPr>
          <w:rFonts w:ascii="Arial" w:hAnsi="Arial" w:cs="Arial"/>
          <w:bCs/>
          <w:sz w:val="22"/>
          <w:szCs w:val="22"/>
        </w:rPr>
      </w:pPr>
      <w:r w:rsidRPr="002621EF">
        <w:rPr>
          <w:rFonts w:ascii="Arial" w:hAnsi="Arial" w:cs="Arial"/>
          <w:bCs/>
          <w:sz w:val="22"/>
          <w:szCs w:val="22"/>
        </w:rPr>
        <w:t xml:space="preserve">Business Automobile Liability </w:t>
      </w:r>
      <w:r w:rsidRPr="002621EF">
        <w:rPr>
          <w:rFonts w:ascii="Arial" w:hAnsi="Arial" w:cs="Arial"/>
          <w:bCs/>
          <w:sz w:val="22"/>
          <w:szCs w:val="22"/>
        </w:rPr>
        <w:tab/>
        <w:t xml:space="preserve"> </w:t>
      </w:r>
      <w:r w:rsidRPr="002621EF">
        <w:rPr>
          <w:rFonts w:ascii="Arial" w:hAnsi="Arial" w:cs="Arial"/>
          <w:bCs/>
          <w:color w:val="FF0000"/>
          <w:sz w:val="22"/>
          <w:szCs w:val="22"/>
        </w:rPr>
        <w:t>Select</w:t>
      </w:r>
      <w:r>
        <w:rPr>
          <w:rFonts w:ascii="Arial" w:hAnsi="Arial" w:cs="Arial"/>
          <w:bCs/>
          <w:color w:val="FF0000"/>
          <w:sz w:val="22"/>
          <w:szCs w:val="22"/>
        </w:rPr>
        <w:t xml:space="preserve"> </w:t>
      </w:r>
      <w:r w:rsidRPr="00AF3F84">
        <w:rPr>
          <w:rFonts w:ascii="Arial" w:hAnsi="Arial" w:cs="Arial"/>
          <w:bCs/>
          <w:sz w:val="22"/>
          <w:szCs w:val="22"/>
        </w:rPr>
        <w:t>combined single</w:t>
      </w:r>
    </w:p>
    <w:p w14:paraId="3EF3A505" w14:textId="77777777" w:rsidR="0070340A" w:rsidRPr="002621EF" w:rsidRDefault="0070340A" w:rsidP="0070340A">
      <w:pPr>
        <w:spacing w:after="200"/>
        <w:ind w:left="720"/>
        <w:rPr>
          <w:rFonts w:ascii="Arial" w:hAnsi="Arial" w:cs="Arial"/>
          <w:bCs/>
          <w:sz w:val="22"/>
          <w:szCs w:val="22"/>
        </w:rPr>
      </w:pPr>
      <w:r w:rsidRPr="002621EF">
        <w:rPr>
          <w:rFonts w:ascii="Arial" w:hAnsi="Arial" w:cs="Arial"/>
          <w:bCs/>
          <w:sz w:val="22"/>
          <w:szCs w:val="22"/>
        </w:rPr>
        <w:t>Workers’ Compensation</w:t>
      </w:r>
      <w:r w:rsidRPr="002621EF">
        <w:rPr>
          <w:rFonts w:ascii="Arial" w:hAnsi="Arial" w:cs="Arial"/>
          <w:bCs/>
          <w:sz w:val="22"/>
          <w:szCs w:val="22"/>
        </w:rPr>
        <w:tab/>
        <w:t xml:space="preserve"> </w:t>
      </w:r>
      <w:r w:rsidRPr="002621EF">
        <w:rPr>
          <w:rFonts w:ascii="Arial" w:hAnsi="Arial" w:cs="Arial"/>
          <w:bCs/>
          <w:sz w:val="22"/>
          <w:szCs w:val="22"/>
        </w:rPr>
        <w:tab/>
      </w:r>
      <w:r w:rsidRPr="00AF3F84">
        <w:rPr>
          <w:rFonts w:ascii="Arial" w:hAnsi="Arial" w:cs="Arial"/>
          <w:bCs/>
          <w:sz w:val="22"/>
          <w:szCs w:val="22"/>
        </w:rPr>
        <w:t>Statutory Requirements</w:t>
      </w:r>
    </w:p>
    <w:p w14:paraId="240E91DA" w14:textId="77777777" w:rsidR="0070340A" w:rsidRPr="002621EF" w:rsidRDefault="0070340A" w:rsidP="0070340A">
      <w:pPr>
        <w:spacing w:after="200"/>
        <w:ind w:left="720"/>
        <w:rPr>
          <w:rFonts w:ascii="Arial" w:hAnsi="Arial" w:cs="Arial"/>
          <w:bCs/>
          <w:sz w:val="22"/>
          <w:szCs w:val="22"/>
        </w:rPr>
      </w:pPr>
      <w:r w:rsidRPr="002621EF">
        <w:rPr>
          <w:rFonts w:ascii="Arial" w:hAnsi="Arial" w:cs="Arial"/>
          <w:bCs/>
          <w:sz w:val="22"/>
          <w:szCs w:val="22"/>
        </w:rPr>
        <w:t xml:space="preserve">Professional Liability </w:t>
      </w:r>
      <w:r w:rsidRPr="002621EF">
        <w:rPr>
          <w:rFonts w:ascii="Arial" w:hAnsi="Arial" w:cs="Arial"/>
          <w:bCs/>
          <w:sz w:val="22"/>
          <w:szCs w:val="22"/>
        </w:rPr>
        <w:tab/>
        <w:t xml:space="preserve"> </w:t>
      </w:r>
      <w:r w:rsidRPr="002621EF">
        <w:rPr>
          <w:rFonts w:ascii="Arial" w:hAnsi="Arial" w:cs="Arial"/>
          <w:bCs/>
          <w:sz w:val="22"/>
          <w:szCs w:val="22"/>
        </w:rPr>
        <w:tab/>
      </w:r>
      <w:r w:rsidRPr="002621EF">
        <w:rPr>
          <w:rFonts w:ascii="Arial" w:hAnsi="Arial" w:cs="Arial"/>
          <w:bCs/>
          <w:sz w:val="22"/>
          <w:szCs w:val="22"/>
        </w:rPr>
        <w:tab/>
      </w:r>
      <w:r w:rsidRPr="002621EF">
        <w:rPr>
          <w:rFonts w:ascii="Arial" w:hAnsi="Arial" w:cs="Arial"/>
          <w:bCs/>
          <w:color w:val="FF0000"/>
          <w:sz w:val="22"/>
          <w:szCs w:val="22"/>
        </w:rPr>
        <w:t>Select</w:t>
      </w:r>
      <w:r>
        <w:rPr>
          <w:rFonts w:ascii="Arial" w:hAnsi="Arial" w:cs="Arial"/>
          <w:bCs/>
          <w:color w:val="FF0000"/>
          <w:sz w:val="22"/>
          <w:szCs w:val="22"/>
        </w:rPr>
        <w:t xml:space="preserve"> or Remove</w:t>
      </w:r>
    </w:p>
    <w:p w14:paraId="5DFE1449" w14:textId="77777777" w:rsidR="0070340A" w:rsidRPr="002621EF" w:rsidRDefault="0070340A" w:rsidP="0070340A">
      <w:pPr>
        <w:spacing w:after="200"/>
        <w:ind w:left="720"/>
        <w:rPr>
          <w:rFonts w:ascii="Arial" w:hAnsi="Arial" w:cs="Arial"/>
          <w:b/>
          <w:sz w:val="22"/>
          <w:szCs w:val="22"/>
        </w:rPr>
      </w:pPr>
      <w:r w:rsidRPr="002621EF">
        <w:rPr>
          <w:rFonts w:ascii="Arial" w:hAnsi="Arial" w:cs="Arial"/>
          <w:bCs/>
          <w:sz w:val="22"/>
          <w:szCs w:val="22"/>
        </w:rPr>
        <w:t>Cyber Liability</w:t>
      </w:r>
      <w:r w:rsidRPr="002621EF">
        <w:rPr>
          <w:rFonts w:ascii="Arial" w:hAnsi="Arial" w:cs="Arial"/>
          <w:b/>
          <w:sz w:val="22"/>
          <w:szCs w:val="22"/>
        </w:rPr>
        <w:t xml:space="preserve"> </w:t>
      </w:r>
      <w:r w:rsidRPr="002621EF">
        <w:rPr>
          <w:rFonts w:ascii="Arial" w:hAnsi="Arial" w:cs="Arial"/>
          <w:b/>
          <w:sz w:val="22"/>
          <w:szCs w:val="22"/>
        </w:rPr>
        <w:tab/>
      </w:r>
      <w:r w:rsidRPr="002621EF">
        <w:rPr>
          <w:rFonts w:ascii="Arial" w:hAnsi="Arial" w:cs="Arial"/>
          <w:b/>
          <w:sz w:val="22"/>
          <w:szCs w:val="22"/>
        </w:rPr>
        <w:tab/>
      </w:r>
      <w:r w:rsidRPr="002621EF">
        <w:rPr>
          <w:rFonts w:ascii="Arial" w:hAnsi="Arial" w:cs="Arial"/>
          <w:b/>
          <w:sz w:val="22"/>
          <w:szCs w:val="22"/>
        </w:rPr>
        <w:tab/>
      </w:r>
      <w:r w:rsidRPr="002621EF">
        <w:rPr>
          <w:rFonts w:ascii="Arial" w:hAnsi="Arial" w:cs="Arial"/>
          <w:bCs/>
          <w:color w:val="FF0000"/>
          <w:sz w:val="22"/>
          <w:szCs w:val="22"/>
        </w:rPr>
        <w:t>Select</w:t>
      </w:r>
      <w:r>
        <w:rPr>
          <w:rFonts w:ascii="Arial" w:hAnsi="Arial" w:cs="Arial"/>
          <w:bCs/>
          <w:color w:val="FF0000"/>
          <w:sz w:val="22"/>
          <w:szCs w:val="22"/>
        </w:rPr>
        <w:t xml:space="preserve"> or Remove</w:t>
      </w:r>
    </w:p>
    <w:p w14:paraId="66C9678C" w14:textId="77777777" w:rsidR="002F4A03" w:rsidRPr="000A3B4B" w:rsidRDefault="002F4A03" w:rsidP="00E72BC3">
      <w:pPr>
        <w:widowControl/>
        <w:numPr>
          <w:ilvl w:val="0"/>
          <w:numId w:val="2"/>
        </w:numPr>
        <w:adjustRightInd/>
        <w:spacing w:after="200" w:line="240" w:lineRule="auto"/>
        <w:ind w:left="540" w:hanging="540"/>
        <w:textAlignment w:val="auto"/>
        <w:outlineLvl w:val="0"/>
        <w:rPr>
          <w:rFonts w:ascii="Arial" w:hAnsi="Arial" w:cs="Arial"/>
          <w:sz w:val="22"/>
          <w:szCs w:val="22"/>
        </w:rPr>
      </w:pPr>
      <w:r w:rsidRPr="000A3B4B">
        <w:rPr>
          <w:rFonts w:ascii="Arial" w:hAnsi="Arial" w:cs="Arial"/>
          <w:b/>
          <w:sz w:val="22"/>
          <w:szCs w:val="22"/>
        </w:rPr>
        <w:t xml:space="preserve">Insurance Rating.  </w:t>
      </w:r>
      <w:r w:rsidRPr="000A3B4B">
        <w:rPr>
          <w:rFonts w:ascii="Arial" w:hAnsi="Arial" w:cs="Arial"/>
          <w:sz w:val="22"/>
          <w:szCs w:val="22"/>
        </w:rPr>
        <w:t>All insurance required to be maintained by Consultant must be issued by companies licensed by or admitted to conduct insurance business in the State of California by the California Department of Insurance and must have a rating of A- or better and Financial Size Category Class VII or better by the latest edition of A.M. Best’s Key Rating Guide, unless otherwi</w:t>
      </w:r>
      <w:r w:rsidR="00263B69" w:rsidRPr="000A3B4B">
        <w:rPr>
          <w:rFonts w:ascii="Arial" w:hAnsi="Arial" w:cs="Arial"/>
          <w:sz w:val="22"/>
          <w:szCs w:val="22"/>
        </w:rPr>
        <w:t>se approved by City’s</w:t>
      </w:r>
      <w:r w:rsidRPr="000A3B4B">
        <w:rPr>
          <w:rFonts w:ascii="Arial" w:hAnsi="Arial" w:cs="Arial"/>
          <w:sz w:val="22"/>
          <w:szCs w:val="22"/>
        </w:rPr>
        <w:t xml:space="preserve"> legal counsel.</w:t>
      </w:r>
    </w:p>
    <w:p w14:paraId="57965A39" w14:textId="3FAEA7C8" w:rsidR="002F4A03" w:rsidRPr="000A3B4B" w:rsidRDefault="002F4A03" w:rsidP="00E72BC3">
      <w:pPr>
        <w:widowControl/>
        <w:numPr>
          <w:ilvl w:val="0"/>
          <w:numId w:val="2"/>
        </w:numPr>
        <w:adjustRightInd/>
        <w:spacing w:after="200" w:line="240" w:lineRule="auto"/>
        <w:ind w:left="540" w:hanging="540"/>
        <w:textAlignment w:val="auto"/>
        <w:outlineLvl w:val="0"/>
        <w:rPr>
          <w:rFonts w:ascii="Arial" w:hAnsi="Arial" w:cs="Arial"/>
          <w:sz w:val="22"/>
          <w:szCs w:val="22"/>
        </w:rPr>
      </w:pPr>
      <w:r w:rsidRPr="000A3B4B">
        <w:rPr>
          <w:rFonts w:ascii="Arial" w:hAnsi="Arial" w:cs="Arial"/>
          <w:b/>
          <w:sz w:val="22"/>
          <w:szCs w:val="22"/>
        </w:rPr>
        <w:t xml:space="preserve">Commercial General Liability Insurance.  </w:t>
      </w:r>
      <w:r w:rsidRPr="000A3B4B">
        <w:rPr>
          <w:rFonts w:ascii="Arial" w:hAnsi="Arial" w:cs="Arial"/>
          <w:sz w:val="22"/>
          <w:szCs w:val="22"/>
        </w:rPr>
        <w:t xml:space="preserve">The commercial general liability insurance must meet or exceed the requirements of Insurance Services Office (ISO) form CG 00 </w:t>
      </w:r>
      <w:proofErr w:type="gramStart"/>
      <w:r w:rsidRPr="000A3B4B">
        <w:rPr>
          <w:rFonts w:ascii="Arial" w:hAnsi="Arial" w:cs="Arial"/>
          <w:sz w:val="22"/>
          <w:szCs w:val="22"/>
        </w:rPr>
        <w:t>01, and</w:t>
      </w:r>
      <w:proofErr w:type="gramEnd"/>
      <w:r w:rsidRPr="000A3B4B">
        <w:rPr>
          <w:rFonts w:ascii="Arial" w:hAnsi="Arial" w:cs="Arial"/>
          <w:sz w:val="22"/>
          <w:szCs w:val="22"/>
        </w:rPr>
        <w:t xml:space="preserve"> must be provided on </w:t>
      </w:r>
      <w:proofErr w:type="gramStart"/>
      <w:r w:rsidRPr="000A3B4B">
        <w:rPr>
          <w:rFonts w:ascii="Arial" w:hAnsi="Arial" w:cs="Arial"/>
          <w:sz w:val="22"/>
          <w:szCs w:val="22"/>
        </w:rPr>
        <w:t>a per</w:t>
      </w:r>
      <w:proofErr w:type="gramEnd"/>
      <w:r w:rsidRPr="000A3B4B">
        <w:rPr>
          <w:rFonts w:ascii="Arial" w:hAnsi="Arial" w:cs="Arial"/>
          <w:sz w:val="22"/>
          <w:szCs w:val="22"/>
        </w:rPr>
        <w:t xml:space="preserve"> occurrence basis for bodily injury, personal injury, and property damage.  The policy must include contractual liability that has not been amended.  The insurance must be on an “occurrence” not a “claims made” basis.  Defense costs must be paid in addition to limits.  There must be no cross-liability exclusion for claims or suits by one insured against another.  </w:t>
      </w:r>
      <w:r w:rsidR="0070340A" w:rsidRPr="0070340A">
        <w:rPr>
          <w:rFonts w:ascii="Arial" w:hAnsi="Arial" w:cs="Arial"/>
          <w:sz w:val="22"/>
          <w:szCs w:val="22"/>
        </w:rPr>
        <w:t>The insurance must include a waiver of subrogation applicable to the insurance or self-insurance, a primary and non-contributory endorsement, and an additional insured endorsement, all in favor of the City of Camarillo, its officers, employees and agents, and volunteers; blanket endorsements are acceptable.  Any endorsement restricting standard ISO “insured contract” language will not be accepted.</w:t>
      </w:r>
    </w:p>
    <w:p w14:paraId="3E1019EB" w14:textId="283A3F7E" w:rsidR="002F4A03" w:rsidRPr="00424D29" w:rsidRDefault="002F4A03" w:rsidP="00424D29">
      <w:pPr>
        <w:widowControl/>
        <w:numPr>
          <w:ilvl w:val="0"/>
          <w:numId w:val="2"/>
        </w:numPr>
        <w:adjustRightInd/>
        <w:spacing w:after="200" w:line="240" w:lineRule="auto"/>
        <w:ind w:left="540" w:hanging="540"/>
        <w:textAlignment w:val="auto"/>
        <w:outlineLvl w:val="0"/>
        <w:rPr>
          <w:rFonts w:ascii="Arial" w:hAnsi="Arial" w:cs="Arial"/>
          <w:sz w:val="22"/>
          <w:szCs w:val="22"/>
        </w:rPr>
      </w:pPr>
      <w:r w:rsidRPr="000A3B4B">
        <w:rPr>
          <w:rFonts w:ascii="Arial" w:hAnsi="Arial" w:cs="Arial"/>
          <w:b/>
          <w:sz w:val="22"/>
          <w:szCs w:val="22"/>
        </w:rPr>
        <w:t xml:space="preserve">Business Automobile Insurance.  </w:t>
      </w:r>
      <w:r w:rsidR="00424D29" w:rsidRPr="00424D29">
        <w:rPr>
          <w:rFonts w:ascii="Arial" w:hAnsi="Arial" w:cs="Arial"/>
          <w:sz w:val="22"/>
          <w:szCs w:val="22"/>
        </w:rPr>
        <w:t>The business</w:t>
      </w:r>
      <w:r w:rsidR="00424D29" w:rsidRPr="00424D29">
        <w:rPr>
          <w:rFonts w:ascii="Arial" w:hAnsi="Arial" w:cs="Arial"/>
          <w:b/>
          <w:sz w:val="22"/>
          <w:szCs w:val="22"/>
        </w:rPr>
        <w:t xml:space="preserve"> </w:t>
      </w:r>
      <w:r w:rsidR="00424D29" w:rsidRPr="00424D29">
        <w:rPr>
          <w:rFonts w:ascii="Arial" w:hAnsi="Arial" w:cs="Arial"/>
          <w:sz w:val="22"/>
          <w:szCs w:val="22"/>
        </w:rPr>
        <w:t>automobile insurance coverage must be at least as broad as ISO Business Auto Coverage form CA 00 01, covering bodily injury and property damage for all activities of the Consultant arising out of or in connection with the services to be performed under this Agreement, including coverage for any owned, hired, non-owned or rented vehicles, in an amount stated above per combined single limit for each accident.</w:t>
      </w:r>
      <w:r w:rsidR="00424D29" w:rsidRPr="00424D29">
        <w:rPr>
          <w:rFonts w:ascii="Arial" w:hAnsi="Arial" w:cs="Arial"/>
          <w:b/>
          <w:sz w:val="22"/>
          <w:szCs w:val="22"/>
        </w:rPr>
        <w:t xml:space="preserve">  </w:t>
      </w:r>
      <w:r w:rsidR="0070340A" w:rsidRPr="0070340A">
        <w:rPr>
          <w:rFonts w:ascii="Arial" w:hAnsi="Arial" w:cs="Arial"/>
          <w:sz w:val="22"/>
          <w:szCs w:val="22"/>
        </w:rPr>
        <w:t>Such insurance must include a waiver of subrogation applicable to the insurance or self-insurance, and a primary and non-contributory endorsement, and an additional insured endorsement, all in favor of the City of Camarillo, its officers, employees and agents, and volunteers; blanket endorsements are acceptable.</w:t>
      </w:r>
    </w:p>
    <w:p w14:paraId="0ABF24B7" w14:textId="6E7636B6" w:rsidR="002F4A03" w:rsidRPr="000A3B4B" w:rsidRDefault="002F4A03" w:rsidP="00E72BC3">
      <w:pPr>
        <w:widowControl/>
        <w:numPr>
          <w:ilvl w:val="0"/>
          <w:numId w:val="2"/>
        </w:numPr>
        <w:adjustRightInd/>
        <w:spacing w:after="200" w:line="240" w:lineRule="auto"/>
        <w:ind w:left="540" w:hanging="540"/>
        <w:textAlignment w:val="auto"/>
        <w:outlineLvl w:val="0"/>
        <w:rPr>
          <w:rFonts w:ascii="Arial" w:hAnsi="Arial" w:cs="Arial"/>
          <w:sz w:val="22"/>
          <w:szCs w:val="22"/>
        </w:rPr>
      </w:pPr>
      <w:r w:rsidRPr="000A3B4B">
        <w:rPr>
          <w:rFonts w:ascii="Arial" w:hAnsi="Arial" w:cs="Arial"/>
          <w:b/>
          <w:sz w:val="22"/>
          <w:szCs w:val="22"/>
        </w:rPr>
        <w:t xml:space="preserve">Workers’ Compensation.  </w:t>
      </w:r>
      <w:r w:rsidRPr="000A3B4B">
        <w:rPr>
          <w:rFonts w:ascii="Arial" w:hAnsi="Arial" w:cs="Arial"/>
          <w:sz w:val="22"/>
          <w:szCs w:val="22"/>
        </w:rPr>
        <w:t xml:space="preserve">If Consultant has any employees, Consultant must maintain workers’ compensation insurance (statutory limits) and employer’s liability insurance (with </w:t>
      </w:r>
      <w:r w:rsidRPr="000A3B4B">
        <w:rPr>
          <w:rFonts w:ascii="Arial" w:hAnsi="Arial" w:cs="Arial"/>
          <w:sz w:val="22"/>
          <w:szCs w:val="22"/>
        </w:rPr>
        <w:lastRenderedPageBreak/>
        <w:t xml:space="preserve">limits of at least $1,000,000).  </w:t>
      </w:r>
      <w:r w:rsidR="0070340A" w:rsidRPr="0070340A">
        <w:rPr>
          <w:rFonts w:ascii="Arial" w:hAnsi="Arial" w:cs="Arial"/>
          <w:sz w:val="22"/>
          <w:szCs w:val="22"/>
        </w:rPr>
        <w:t>Such insurance must include a waiver of subrogation endorsement in favor of the City of Camarillo, its officers, employees, agents, and volunteers; a blanket endorsement is acceptable.</w:t>
      </w:r>
    </w:p>
    <w:p w14:paraId="61F039E0" w14:textId="77777777" w:rsidR="002F4A03" w:rsidRPr="0070340A" w:rsidRDefault="002F4A03" w:rsidP="00E72BC3">
      <w:pPr>
        <w:widowControl/>
        <w:numPr>
          <w:ilvl w:val="0"/>
          <w:numId w:val="2"/>
        </w:numPr>
        <w:adjustRightInd/>
        <w:spacing w:after="200" w:line="240" w:lineRule="auto"/>
        <w:ind w:left="540" w:hanging="540"/>
        <w:textAlignment w:val="auto"/>
        <w:outlineLvl w:val="0"/>
        <w:rPr>
          <w:rFonts w:ascii="Arial" w:hAnsi="Arial" w:cs="Arial"/>
          <w:color w:val="FF0000"/>
          <w:sz w:val="22"/>
          <w:szCs w:val="22"/>
        </w:rPr>
      </w:pPr>
      <w:r w:rsidRPr="0070340A">
        <w:rPr>
          <w:rFonts w:ascii="Arial" w:hAnsi="Arial" w:cs="Arial"/>
          <w:b/>
          <w:color w:val="FF0000"/>
          <w:sz w:val="22"/>
          <w:szCs w:val="22"/>
        </w:rPr>
        <w:t>Professional Liability (Errors &amp; Omissions) Insurance</w:t>
      </w:r>
      <w:r w:rsidRPr="0070340A">
        <w:rPr>
          <w:rFonts w:ascii="Arial" w:hAnsi="Arial" w:cs="Arial"/>
          <w:color w:val="FF0000"/>
          <w:sz w:val="22"/>
          <w:szCs w:val="22"/>
        </w:rPr>
        <w:t>.  The professional liability insurance must cover the services to be perfor</w:t>
      </w:r>
      <w:r w:rsidR="0087390B" w:rsidRPr="0070340A">
        <w:rPr>
          <w:rFonts w:ascii="Arial" w:hAnsi="Arial" w:cs="Arial"/>
          <w:color w:val="FF0000"/>
          <w:sz w:val="22"/>
          <w:szCs w:val="22"/>
        </w:rPr>
        <w:t>med under this Agreement</w:t>
      </w:r>
      <w:r w:rsidRPr="0070340A">
        <w:rPr>
          <w:rFonts w:ascii="Arial" w:hAnsi="Arial" w:cs="Arial"/>
          <w:color w:val="FF0000"/>
          <w:sz w:val="22"/>
          <w:szCs w:val="22"/>
        </w:rPr>
        <w:t xml:space="preserve">.  The coverage must be provided on a “claims made” basis.  Consultant must maintain continuous coverage through a period not less than three years after the completion of the services required under this </w:t>
      </w:r>
      <w:r w:rsidR="0087390B" w:rsidRPr="0070340A">
        <w:rPr>
          <w:rFonts w:ascii="Arial" w:hAnsi="Arial" w:cs="Arial"/>
          <w:color w:val="FF0000"/>
          <w:sz w:val="22"/>
          <w:szCs w:val="22"/>
        </w:rPr>
        <w:t>Agreement</w:t>
      </w:r>
      <w:r w:rsidRPr="0070340A">
        <w:rPr>
          <w:rFonts w:ascii="Arial" w:hAnsi="Arial" w:cs="Arial"/>
          <w:color w:val="FF0000"/>
          <w:sz w:val="22"/>
          <w:szCs w:val="22"/>
        </w:rPr>
        <w:t>.</w:t>
      </w:r>
    </w:p>
    <w:p w14:paraId="57E92575" w14:textId="77777777" w:rsidR="002F4A03" w:rsidRPr="0070340A" w:rsidRDefault="002F4A03" w:rsidP="00E72BC3">
      <w:pPr>
        <w:widowControl/>
        <w:numPr>
          <w:ilvl w:val="0"/>
          <w:numId w:val="2"/>
        </w:numPr>
        <w:adjustRightInd/>
        <w:spacing w:after="200" w:line="240" w:lineRule="auto"/>
        <w:ind w:left="540" w:hanging="540"/>
        <w:jc w:val="left"/>
        <w:textAlignment w:val="auto"/>
        <w:outlineLvl w:val="0"/>
        <w:rPr>
          <w:rFonts w:ascii="Arial" w:hAnsi="Arial" w:cs="Arial"/>
          <w:color w:val="FF0000"/>
          <w:sz w:val="22"/>
          <w:szCs w:val="22"/>
        </w:rPr>
      </w:pPr>
      <w:r w:rsidRPr="0070340A">
        <w:rPr>
          <w:rFonts w:ascii="Arial" w:hAnsi="Arial" w:cs="Arial"/>
          <w:b/>
          <w:color w:val="FF0000"/>
          <w:sz w:val="22"/>
          <w:szCs w:val="22"/>
        </w:rPr>
        <w:t>Cyber Liability Insurance</w:t>
      </w:r>
      <w:r w:rsidRPr="0070340A">
        <w:rPr>
          <w:rFonts w:ascii="Arial" w:hAnsi="Arial" w:cs="Arial"/>
          <w:color w:val="FF0000"/>
          <w:sz w:val="22"/>
          <w:szCs w:val="22"/>
        </w:rPr>
        <w:t>.  The cyber liability insurance must include the following coverage:</w:t>
      </w:r>
    </w:p>
    <w:p w14:paraId="264EE69A" w14:textId="77777777" w:rsidR="002F4A03" w:rsidRPr="0070340A" w:rsidRDefault="002F4A03" w:rsidP="00E72BC3">
      <w:pPr>
        <w:tabs>
          <w:tab w:val="left" w:pos="900"/>
        </w:tabs>
        <w:adjustRightInd/>
        <w:spacing w:after="200" w:line="240" w:lineRule="auto"/>
        <w:ind w:left="900" w:hanging="360"/>
        <w:textAlignment w:val="auto"/>
        <w:rPr>
          <w:rFonts w:ascii="Arial" w:hAnsi="Arial" w:cs="Arial"/>
          <w:color w:val="FF0000"/>
          <w:sz w:val="22"/>
          <w:szCs w:val="22"/>
        </w:rPr>
      </w:pPr>
      <w:r w:rsidRPr="0070340A">
        <w:rPr>
          <w:rFonts w:ascii="Arial" w:hAnsi="Arial" w:cs="Arial"/>
          <w:color w:val="FF0000"/>
          <w:sz w:val="22"/>
          <w:szCs w:val="22"/>
        </w:rPr>
        <w:t>a</w:t>
      </w:r>
      <w:proofErr w:type="gramStart"/>
      <w:r w:rsidRPr="0070340A">
        <w:rPr>
          <w:rFonts w:ascii="Arial" w:hAnsi="Arial" w:cs="Arial"/>
          <w:color w:val="FF0000"/>
          <w:sz w:val="22"/>
          <w:szCs w:val="22"/>
        </w:rPr>
        <w:t xml:space="preserve">. </w:t>
      </w:r>
      <w:r w:rsidRPr="0070340A">
        <w:rPr>
          <w:rFonts w:ascii="Arial" w:hAnsi="Arial" w:cs="Arial"/>
          <w:color w:val="FF0000"/>
          <w:sz w:val="22"/>
          <w:szCs w:val="22"/>
        </w:rPr>
        <w:tab/>
        <w:t>Liability</w:t>
      </w:r>
      <w:proofErr w:type="gramEnd"/>
      <w:r w:rsidRPr="0070340A">
        <w:rPr>
          <w:rFonts w:ascii="Arial" w:hAnsi="Arial" w:cs="Arial"/>
          <w:color w:val="FF0000"/>
          <w:sz w:val="22"/>
          <w:szCs w:val="22"/>
        </w:rPr>
        <w:t xml:space="preserve"> arising from the theft, dissemination and/or use of confidential or personally identifiable information; including credit monitoring and regulatory fines arising from such theft, dissemination or use of the confidential information.</w:t>
      </w:r>
    </w:p>
    <w:p w14:paraId="3BF16768" w14:textId="77777777" w:rsidR="002F4A03" w:rsidRPr="0070340A" w:rsidRDefault="002F4A03" w:rsidP="00E72BC3">
      <w:pPr>
        <w:tabs>
          <w:tab w:val="left" w:pos="900"/>
        </w:tabs>
        <w:adjustRightInd/>
        <w:spacing w:after="200" w:line="240" w:lineRule="auto"/>
        <w:ind w:left="900" w:hanging="360"/>
        <w:textAlignment w:val="auto"/>
        <w:rPr>
          <w:rFonts w:ascii="Arial" w:hAnsi="Arial" w:cs="Arial"/>
          <w:color w:val="FF0000"/>
          <w:sz w:val="22"/>
          <w:szCs w:val="22"/>
        </w:rPr>
      </w:pPr>
      <w:r w:rsidRPr="0070340A">
        <w:rPr>
          <w:rFonts w:ascii="Arial" w:hAnsi="Arial" w:cs="Arial"/>
          <w:color w:val="FF0000"/>
          <w:sz w:val="22"/>
          <w:szCs w:val="22"/>
        </w:rPr>
        <w:t>b</w:t>
      </w:r>
      <w:proofErr w:type="gramStart"/>
      <w:r w:rsidRPr="0070340A">
        <w:rPr>
          <w:rFonts w:ascii="Arial" w:hAnsi="Arial" w:cs="Arial"/>
          <w:color w:val="FF0000"/>
          <w:sz w:val="22"/>
          <w:szCs w:val="22"/>
        </w:rPr>
        <w:t xml:space="preserve">. </w:t>
      </w:r>
      <w:r w:rsidRPr="0070340A">
        <w:rPr>
          <w:rFonts w:ascii="Arial" w:hAnsi="Arial" w:cs="Arial"/>
          <w:color w:val="FF0000"/>
          <w:sz w:val="22"/>
          <w:szCs w:val="22"/>
        </w:rPr>
        <w:tab/>
        <w:t>Network</w:t>
      </w:r>
      <w:proofErr w:type="gramEnd"/>
      <w:r w:rsidRPr="0070340A">
        <w:rPr>
          <w:rFonts w:ascii="Arial" w:hAnsi="Arial" w:cs="Arial"/>
          <w:color w:val="FF0000"/>
          <w:sz w:val="22"/>
          <w:szCs w:val="22"/>
        </w:rPr>
        <w:t xml:space="preserve"> security liability arising from the unauthorized use of, access to, or tampering with computer systems.</w:t>
      </w:r>
    </w:p>
    <w:p w14:paraId="3718C2DE" w14:textId="77777777" w:rsidR="002F4A03" w:rsidRPr="0070340A" w:rsidRDefault="002F4A03" w:rsidP="00E72BC3">
      <w:pPr>
        <w:tabs>
          <w:tab w:val="left" w:pos="900"/>
        </w:tabs>
        <w:adjustRightInd/>
        <w:spacing w:after="200" w:line="240" w:lineRule="auto"/>
        <w:ind w:left="900" w:hanging="360"/>
        <w:textAlignment w:val="auto"/>
        <w:rPr>
          <w:rFonts w:ascii="Arial" w:hAnsi="Arial" w:cs="Arial"/>
          <w:color w:val="FF0000"/>
          <w:sz w:val="22"/>
          <w:szCs w:val="22"/>
        </w:rPr>
      </w:pPr>
      <w:r w:rsidRPr="0070340A">
        <w:rPr>
          <w:rFonts w:ascii="Arial" w:hAnsi="Arial" w:cs="Arial"/>
          <w:color w:val="FF0000"/>
          <w:sz w:val="22"/>
          <w:szCs w:val="22"/>
        </w:rPr>
        <w:t xml:space="preserve">c. </w:t>
      </w:r>
      <w:r w:rsidRPr="0070340A">
        <w:rPr>
          <w:rFonts w:ascii="Arial" w:hAnsi="Arial" w:cs="Arial"/>
          <w:color w:val="FF0000"/>
          <w:sz w:val="22"/>
          <w:szCs w:val="22"/>
        </w:rPr>
        <w:tab/>
        <w:t xml:space="preserve">Liability arising from the failure of technology products (software) required under the </w:t>
      </w:r>
      <w:r w:rsidR="0087390B" w:rsidRPr="0070340A">
        <w:rPr>
          <w:rFonts w:ascii="Arial" w:hAnsi="Arial" w:cs="Arial"/>
          <w:color w:val="FF0000"/>
          <w:sz w:val="22"/>
          <w:szCs w:val="22"/>
        </w:rPr>
        <w:t>Agreement</w:t>
      </w:r>
      <w:r w:rsidRPr="0070340A">
        <w:rPr>
          <w:rFonts w:ascii="Arial" w:hAnsi="Arial" w:cs="Arial"/>
          <w:color w:val="FF0000"/>
          <w:sz w:val="22"/>
          <w:szCs w:val="22"/>
        </w:rPr>
        <w:t xml:space="preserve"> for Consultant to properly perform the services intended.</w:t>
      </w:r>
    </w:p>
    <w:p w14:paraId="4BF8A06E" w14:textId="77777777" w:rsidR="002F4A03" w:rsidRPr="0070340A" w:rsidRDefault="002F4A03" w:rsidP="00E72BC3">
      <w:pPr>
        <w:tabs>
          <w:tab w:val="left" w:pos="900"/>
        </w:tabs>
        <w:adjustRightInd/>
        <w:spacing w:after="200" w:line="240" w:lineRule="auto"/>
        <w:ind w:left="900" w:hanging="360"/>
        <w:textAlignment w:val="auto"/>
        <w:rPr>
          <w:rFonts w:ascii="Arial" w:hAnsi="Arial" w:cs="Arial"/>
          <w:color w:val="FF0000"/>
          <w:sz w:val="22"/>
          <w:szCs w:val="22"/>
        </w:rPr>
      </w:pPr>
      <w:r w:rsidRPr="0070340A">
        <w:rPr>
          <w:rFonts w:ascii="Arial" w:hAnsi="Arial" w:cs="Arial"/>
          <w:color w:val="FF0000"/>
          <w:sz w:val="22"/>
          <w:szCs w:val="22"/>
        </w:rPr>
        <w:t>d.</w:t>
      </w:r>
      <w:r w:rsidRPr="0070340A">
        <w:rPr>
          <w:rFonts w:ascii="Arial" w:hAnsi="Arial" w:cs="Arial"/>
          <w:color w:val="FF0000"/>
          <w:sz w:val="22"/>
          <w:szCs w:val="22"/>
        </w:rPr>
        <w:tab/>
        <w:t>Electronic media liability arising from personal injury, plagiarism or misappropriation of ideas, domain name infringement or improper deep-linking or framing, and infringement or violation of intellectual property rights.</w:t>
      </w:r>
    </w:p>
    <w:p w14:paraId="1C2F7760" w14:textId="77777777" w:rsidR="002F4A03" w:rsidRPr="0070340A" w:rsidRDefault="002F4A03" w:rsidP="00E72BC3">
      <w:pPr>
        <w:tabs>
          <w:tab w:val="left" w:pos="900"/>
        </w:tabs>
        <w:adjustRightInd/>
        <w:spacing w:after="200" w:line="240" w:lineRule="auto"/>
        <w:ind w:left="900" w:hanging="360"/>
        <w:textAlignment w:val="auto"/>
        <w:rPr>
          <w:rFonts w:ascii="Arial" w:hAnsi="Arial" w:cs="Arial"/>
          <w:color w:val="FF0000"/>
          <w:sz w:val="22"/>
          <w:szCs w:val="22"/>
        </w:rPr>
      </w:pPr>
      <w:r w:rsidRPr="0070340A">
        <w:rPr>
          <w:rFonts w:ascii="Arial" w:hAnsi="Arial" w:cs="Arial"/>
          <w:color w:val="FF0000"/>
          <w:sz w:val="22"/>
          <w:szCs w:val="22"/>
        </w:rPr>
        <w:t>e</w:t>
      </w:r>
      <w:proofErr w:type="gramStart"/>
      <w:r w:rsidRPr="0070340A">
        <w:rPr>
          <w:rFonts w:ascii="Arial" w:hAnsi="Arial" w:cs="Arial"/>
          <w:color w:val="FF0000"/>
          <w:sz w:val="22"/>
          <w:szCs w:val="22"/>
        </w:rPr>
        <w:t xml:space="preserve">. </w:t>
      </w:r>
      <w:r w:rsidRPr="0070340A">
        <w:rPr>
          <w:rFonts w:ascii="Arial" w:hAnsi="Arial" w:cs="Arial"/>
          <w:color w:val="FF0000"/>
          <w:sz w:val="22"/>
          <w:szCs w:val="22"/>
        </w:rPr>
        <w:tab/>
        <w:t>Liability</w:t>
      </w:r>
      <w:proofErr w:type="gramEnd"/>
      <w:r w:rsidRPr="0070340A">
        <w:rPr>
          <w:rFonts w:ascii="Arial" w:hAnsi="Arial" w:cs="Arial"/>
          <w:color w:val="FF0000"/>
          <w:sz w:val="22"/>
          <w:szCs w:val="22"/>
        </w:rPr>
        <w:t xml:space="preserve"> arising from the failure to render professional services</w:t>
      </w:r>
    </w:p>
    <w:p w14:paraId="6403686D" w14:textId="77777777" w:rsidR="002F4A03" w:rsidRPr="0070340A" w:rsidRDefault="002F4A03" w:rsidP="00E72BC3">
      <w:pPr>
        <w:adjustRightInd/>
        <w:spacing w:after="200" w:line="240" w:lineRule="auto"/>
        <w:ind w:left="540"/>
        <w:jc w:val="left"/>
        <w:textAlignment w:val="auto"/>
        <w:outlineLvl w:val="0"/>
        <w:rPr>
          <w:rFonts w:ascii="Arial" w:hAnsi="Arial" w:cs="Arial"/>
          <w:color w:val="FF0000"/>
          <w:sz w:val="22"/>
          <w:szCs w:val="22"/>
        </w:rPr>
      </w:pPr>
      <w:r w:rsidRPr="0070340A">
        <w:rPr>
          <w:rFonts w:ascii="Arial" w:hAnsi="Arial" w:cs="Arial"/>
          <w:color w:val="FF0000"/>
          <w:sz w:val="22"/>
          <w:szCs w:val="22"/>
        </w:rPr>
        <w:t xml:space="preserve">If coverage is maintained on a “claims-made” basis, Consultant must maintain such coverage for an additional period of three years following termination of the </w:t>
      </w:r>
      <w:r w:rsidR="0087390B" w:rsidRPr="0070340A">
        <w:rPr>
          <w:rFonts w:ascii="Arial" w:hAnsi="Arial" w:cs="Arial"/>
          <w:color w:val="FF0000"/>
          <w:sz w:val="22"/>
          <w:szCs w:val="22"/>
        </w:rPr>
        <w:t>Agreement</w:t>
      </w:r>
      <w:r w:rsidRPr="0070340A">
        <w:rPr>
          <w:rFonts w:ascii="Arial" w:hAnsi="Arial" w:cs="Arial"/>
          <w:color w:val="FF0000"/>
          <w:sz w:val="22"/>
          <w:szCs w:val="22"/>
        </w:rPr>
        <w:t>.</w:t>
      </w:r>
    </w:p>
    <w:p w14:paraId="71CA1388" w14:textId="77777777" w:rsidR="002F4A03" w:rsidRPr="00B461ED" w:rsidRDefault="002F4A03" w:rsidP="00E72BC3">
      <w:pPr>
        <w:widowControl/>
        <w:numPr>
          <w:ilvl w:val="0"/>
          <w:numId w:val="2"/>
        </w:numPr>
        <w:adjustRightInd/>
        <w:spacing w:after="200" w:line="240" w:lineRule="auto"/>
        <w:ind w:left="540" w:hanging="540"/>
        <w:textAlignment w:val="auto"/>
        <w:outlineLvl w:val="0"/>
        <w:rPr>
          <w:rFonts w:ascii="Arial" w:hAnsi="Arial" w:cs="Arial"/>
          <w:b/>
          <w:sz w:val="22"/>
          <w:szCs w:val="22"/>
        </w:rPr>
      </w:pPr>
      <w:r w:rsidRPr="000A3B4B">
        <w:rPr>
          <w:rFonts w:ascii="Arial" w:hAnsi="Arial" w:cs="Arial"/>
          <w:b/>
          <w:sz w:val="22"/>
          <w:szCs w:val="22"/>
        </w:rPr>
        <w:t>Umbrella or Excess Liability Insurance</w:t>
      </w:r>
      <w:r w:rsidRPr="000A3B4B">
        <w:rPr>
          <w:rFonts w:ascii="Arial" w:hAnsi="Arial" w:cs="Arial"/>
          <w:sz w:val="22"/>
          <w:szCs w:val="22"/>
        </w:rPr>
        <w:t xml:space="preserve">.  If an excess or umbrella liability policy is used to meet minimum limit requirements, the insurance must provide coverage at least as broad as specified for the underlying coverages.  Any such coverage provided under an umbrella or excess liability policy must include a “drop-down provision” requiring the policy to respond </w:t>
      </w:r>
      <w:proofErr w:type="gramStart"/>
      <w:r w:rsidRPr="000A3B4B">
        <w:rPr>
          <w:rFonts w:ascii="Arial" w:hAnsi="Arial" w:cs="Arial"/>
          <w:sz w:val="22"/>
          <w:szCs w:val="22"/>
        </w:rPr>
        <w:t>in the event that</w:t>
      </w:r>
      <w:proofErr w:type="gramEnd"/>
      <w:r w:rsidRPr="000A3B4B">
        <w:rPr>
          <w:rFonts w:ascii="Arial" w:hAnsi="Arial" w:cs="Arial"/>
          <w:sz w:val="22"/>
          <w:szCs w:val="22"/>
        </w:rPr>
        <w:t xml:space="preserve"> any primary insurance that would otherwise have applied proves to be uncollectable in whole or in part for any reason.  Coverage must be provided on a “pay-on-behalf” basis, with defense costs payable in addition to policy limits.  There may be no cross-liability exclusion precluding coverage for claims or suits by one insured against another.  The policy must “follow form” to the underlying primary policy.  Coverage must be applicable to all insureds under the primary policies. The insurance must contain or be endorsed to contain a waiver of subrogation applicable to the insurance or self-insurance, and a primary and non-contributory endorsement for the benefit of City.  The scope of coverage provided is subject to approval of City following receipt of the required proof of insurance.</w:t>
      </w:r>
      <w:r w:rsidR="00EC6839" w:rsidRPr="000A3B4B">
        <w:rPr>
          <w:rFonts w:ascii="Arial" w:hAnsi="Arial" w:cs="Arial"/>
          <w:sz w:val="22"/>
          <w:szCs w:val="22"/>
        </w:rPr>
        <w:t xml:space="preserve"> </w:t>
      </w:r>
    </w:p>
    <w:p w14:paraId="294E2BDA" w14:textId="427050C3" w:rsidR="00B461ED" w:rsidRPr="000A3B4B" w:rsidRDefault="0070340A" w:rsidP="00E72BC3">
      <w:pPr>
        <w:widowControl/>
        <w:numPr>
          <w:ilvl w:val="0"/>
          <w:numId w:val="2"/>
        </w:numPr>
        <w:adjustRightInd/>
        <w:spacing w:after="200" w:line="240" w:lineRule="auto"/>
        <w:ind w:left="540" w:hanging="540"/>
        <w:textAlignment w:val="auto"/>
        <w:outlineLvl w:val="0"/>
        <w:rPr>
          <w:rFonts w:ascii="Arial" w:hAnsi="Arial" w:cs="Arial"/>
          <w:b/>
          <w:sz w:val="22"/>
          <w:szCs w:val="22"/>
        </w:rPr>
      </w:pPr>
      <w:r>
        <w:rPr>
          <w:rFonts w:ascii="Arial" w:hAnsi="Arial" w:cs="Arial"/>
          <w:b/>
          <w:sz w:val="22"/>
          <w:szCs w:val="22"/>
        </w:rPr>
        <w:t>Consultant</w:t>
      </w:r>
      <w:r w:rsidR="00B461ED" w:rsidRPr="00B461ED">
        <w:rPr>
          <w:rFonts w:ascii="Arial" w:hAnsi="Arial" w:cs="Arial"/>
          <w:b/>
          <w:sz w:val="22"/>
          <w:szCs w:val="22"/>
        </w:rPr>
        <w:t xml:space="preserve">’s Limitations and Endorsements. </w:t>
      </w:r>
      <w:r w:rsidR="00B461ED" w:rsidRPr="00B461ED">
        <w:rPr>
          <w:rFonts w:ascii="Arial" w:hAnsi="Arial" w:cs="Arial"/>
          <w:bCs/>
          <w:sz w:val="22"/>
          <w:szCs w:val="22"/>
        </w:rPr>
        <w:t xml:space="preserve"> The Consultant’s insurance policies must not include any endorsements or provisions that limit coverage for the following risks: explosion, collapse, or underground hazards (XCU); products and completed operations; pollution liability; and contractual liability. These coverages must be specifically included without any exclusions, modifications, or restrictions that would limit the scope of protection otherwise afforded by the basic policies. Any endorsement or exclusion that reduces or eliminates coverage for the above-listed risks is unacceptable.</w:t>
      </w:r>
    </w:p>
    <w:p w14:paraId="705C44DC" w14:textId="77777777" w:rsidR="002F4A03" w:rsidRPr="000A3B4B" w:rsidRDefault="002F4A03" w:rsidP="00E72BC3">
      <w:pPr>
        <w:widowControl/>
        <w:numPr>
          <w:ilvl w:val="0"/>
          <w:numId w:val="2"/>
        </w:numPr>
        <w:adjustRightInd/>
        <w:spacing w:after="200" w:line="240" w:lineRule="auto"/>
        <w:ind w:left="540" w:hanging="540"/>
        <w:textAlignment w:val="auto"/>
        <w:outlineLvl w:val="0"/>
        <w:rPr>
          <w:rFonts w:ascii="Arial" w:hAnsi="Arial" w:cs="Arial"/>
          <w:b/>
          <w:sz w:val="22"/>
          <w:szCs w:val="22"/>
        </w:rPr>
      </w:pPr>
      <w:r w:rsidRPr="000A3B4B">
        <w:rPr>
          <w:rFonts w:ascii="Arial" w:hAnsi="Arial" w:cs="Arial"/>
          <w:b/>
          <w:sz w:val="22"/>
          <w:szCs w:val="22"/>
        </w:rPr>
        <w:lastRenderedPageBreak/>
        <w:t>Deductibles and Self-Insured Retention</w:t>
      </w:r>
      <w:r w:rsidRPr="000A3B4B">
        <w:rPr>
          <w:rFonts w:ascii="Arial" w:hAnsi="Arial" w:cs="Arial"/>
          <w:sz w:val="22"/>
          <w:szCs w:val="22"/>
        </w:rPr>
        <w:t xml:space="preserve">.  Any deductibles or self-insured retentions applicable to the insurance policies required under this </w:t>
      </w:r>
      <w:r w:rsidR="0087390B" w:rsidRPr="000A3B4B">
        <w:rPr>
          <w:rFonts w:ascii="Arial" w:hAnsi="Arial" w:cs="Arial"/>
          <w:sz w:val="22"/>
          <w:szCs w:val="22"/>
        </w:rPr>
        <w:t>Agreement</w:t>
      </w:r>
      <w:r w:rsidRPr="000A3B4B">
        <w:rPr>
          <w:rFonts w:ascii="Arial" w:hAnsi="Arial" w:cs="Arial"/>
          <w:sz w:val="22"/>
          <w:szCs w:val="22"/>
        </w:rPr>
        <w:t xml:space="preserve"> must be declared to and approved by City.  In no event may any required insurance policy have a deductible, self-insured retention or other similar policy provision </w:t>
      </w:r>
      <w:proofErr w:type="gramStart"/>
      <w:r w:rsidRPr="000A3B4B">
        <w:rPr>
          <w:rFonts w:ascii="Arial" w:hAnsi="Arial" w:cs="Arial"/>
          <w:sz w:val="22"/>
          <w:szCs w:val="22"/>
        </w:rPr>
        <w:t>in excess of</w:t>
      </w:r>
      <w:proofErr w:type="gramEnd"/>
      <w:r w:rsidRPr="000A3B4B">
        <w:rPr>
          <w:rFonts w:ascii="Arial" w:hAnsi="Arial" w:cs="Arial"/>
          <w:sz w:val="22"/>
          <w:szCs w:val="22"/>
        </w:rPr>
        <w:t xml:space="preserve"> $50,000 without prior written approval by City in its sole discretion.  At the option of City, either the insurer will reduce or eliminate such deductibles or self-insured retentions with </w:t>
      </w:r>
      <w:r w:rsidR="00263B69" w:rsidRPr="000A3B4B">
        <w:rPr>
          <w:rFonts w:ascii="Arial" w:hAnsi="Arial" w:cs="Arial"/>
          <w:sz w:val="22"/>
          <w:szCs w:val="22"/>
        </w:rPr>
        <w:t>respect to the City’s</w:t>
      </w:r>
      <w:r w:rsidRPr="000A3B4B">
        <w:rPr>
          <w:rFonts w:ascii="Arial" w:hAnsi="Arial" w:cs="Arial"/>
          <w:sz w:val="22"/>
          <w:szCs w:val="22"/>
        </w:rPr>
        <w:t xml:space="preserve"> additional insureds or Consultant will procure a bond guaranteeing payment of any losses, damages, expenses, costs or settlements up to the amount of such deductibles or self-insured retentions.</w:t>
      </w:r>
    </w:p>
    <w:p w14:paraId="1ECAA0E3" w14:textId="77777777" w:rsidR="002F4A03" w:rsidRPr="000A3B4B" w:rsidRDefault="002F4A03" w:rsidP="00E72BC3">
      <w:pPr>
        <w:widowControl/>
        <w:numPr>
          <w:ilvl w:val="0"/>
          <w:numId w:val="2"/>
        </w:numPr>
        <w:adjustRightInd/>
        <w:spacing w:after="200" w:line="240" w:lineRule="auto"/>
        <w:ind w:left="540" w:hanging="540"/>
        <w:textAlignment w:val="auto"/>
        <w:outlineLvl w:val="0"/>
        <w:rPr>
          <w:rFonts w:ascii="Arial" w:hAnsi="Arial" w:cs="Arial"/>
          <w:sz w:val="22"/>
          <w:szCs w:val="22"/>
        </w:rPr>
      </w:pPr>
      <w:r w:rsidRPr="000A3B4B">
        <w:rPr>
          <w:rFonts w:ascii="Arial" w:hAnsi="Arial" w:cs="Arial"/>
          <w:b/>
          <w:sz w:val="22"/>
          <w:szCs w:val="22"/>
        </w:rPr>
        <w:t>Certificates of Insurance and Endorsements; Notice of Termination or Changes to Policies</w:t>
      </w:r>
      <w:r w:rsidRPr="000A3B4B">
        <w:rPr>
          <w:rFonts w:ascii="Arial" w:hAnsi="Arial" w:cs="Arial"/>
          <w:sz w:val="22"/>
          <w:szCs w:val="22"/>
        </w:rPr>
        <w:t xml:space="preserve">.  Prior to commencing any services under this </w:t>
      </w:r>
      <w:r w:rsidR="0087390B" w:rsidRPr="000A3B4B">
        <w:rPr>
          <w:rFonts w:ascii="Arial" w:hAnsi="Arial" w:cs="Arial"/>
          <w:sz w:val="22"/>
          <w:szCs w:val="22"/>
        </w:rPr>
        <w:t>Agreement</w:t>
      </w:r>
      <w:r w:rsidRPr="000A3B4B">
        <w:rPr>
          <w:rFonts w:ascii="Arial" w:hAnsi="Arial" w:cs="Arial"/>
          <w:sz w:val="22"/>
          <w:szCs w:val="22"/>
        </w:rPr>
        <w:t xml:space="preserve">, Consultant must file with the City certificates of insurance and endorsements evidencing the existence of all insurance required by this </w:t>
      </w:r>
      <w:r w:rsidR="0087390B" w:rsidRPr="000A3B4B">
        <w:rPr>
          <w:rFonts w:ascii="Arial" w:hAnsi="Arial" w:cs="Arial"/>
          <w:sz w:val="22"/>
          <w:szCs w:val="22"/>
        </w:rPr>
        <w:t>Agreement</w:t>
      </w:r>
      <w:r w:rsidRPr="000A3B4B">
        <w:rPr>
          <w:rFonts w:ascii="Arial" w:hAnsi="Arial" w:cs="Arial"/>
          <w:sz w:val="22"/>
          <w:szCs w:val="22"/>
        </w:rPr>
        <w:t xml:space="preserve">, along with such other evidence of insurance or certified copies of policies as may reasonably be required by City.  These certificates of insurance and endorsements must </w:t>
      </w:r>
      <w:proofErr w:type="gramStart"/>
      <w:r w:rsidRPr="000A3B4B">
        <w:rPr>
          <w:rFonts w:ascii="Arial" w:hAnsi="Arial" w:cs="Arial"/>
          <w:sz w:val="22"/>
          <w:szCs w:val="22"/>
        </w:rPr>
        <w:t>be in a form</w:t>
      </w:r>
      <w:proofErr w:type="gramEnd"/>
      <w:r w:rsidRPr="000A3B4B">
        <w:rPr>
          <w:rFonts w:ascii="Arial" w:hAnsi="Arial" w:cs="Arial"/>
          <w:sz w:val="22"/>
          <w:szCs w:val="22"/>
        </w:rPr>
        <w:t xml:space="preserve"> a</w:t>
      </w:r>
      <w:r w:rsidR="00263B69" w:rsidRPr="000A3B4B">
        <w:rPr>
          <w:rFonts w:ascii="Arial" w:hAnsi="Arial" w:cs="Arial"/>
          <w:sz w:val="22"/>
          <w:szCs w:val="22"/>
        </w:rPr>
        <w:t>pproved by the City’s</w:t>
      </w:r>
      <w:r w:rsidRPr="000A3B4B">
        <w:rPr>
          <w:rFonts w:ascii="Arial" w:hAnsi="Arial" w:cs="Arial"/>
          <w:sz w:val="22"/>
          <w:szCs w:val="22"/>
        </w:rPr>
        <w:t xml:space="preserve"> legal counsel. Consultant must maintain current certificates and endorsements on file with City during the term of this </w:t>
      </w:r>
      <w:r w:rsidR="0087390B" w:rsidRPr="000A3B4B">
        <w:rPr>
          <w:rFonts w:ascii="Arial" w:hAnsi="Arial" w:cs="Arial"/>
          <w:sz w:val="22"/>
          <w:szCs w:val="22"/>
        </w:rPr>
        <w:t>Agreement</w:t>
      </w:r>
      <w:r w:rsidRPr="000A3B4B">
        <w:rPr>
          <w:rFonts w:ascii="Arial" w:hAnsi="Arial" w:cs="Arial"/>
          <w:sz w:val="22"/>
          <w:szCs w:val="22"/>
        </w:rPr>
        <w:t xml:space="preserve"> reflecting the existence of all required insurance.  Each of the certificates must expressly provide that no material change in the policy, or termination or cancellation of the required coverage, will be effective except upon 30 days’ prior written notice to City by certified mail, return receipt requested (except for nonpayment for which a 10-day notice is required).  The delivery to City of any certificates of insurance or endorsements that do not comply with the requirements of this </w:t>
      </w:r>
      <w:r w:rsidR="0087390B" w:rsidRPr="000A3B4B">
        <w:rPr>
          <w:rFonts w:ascii="Arial" w:hAnsi="Arial" w:cs="Arial"/>
          <w:sz w:val="22"/>
          <w:szCs w:val="22"/>
        </w:rPr>
        <w:t>Agreement</w:t>
      </w:r>
      <w:r w:rsidRPr="000A3B4B">
        <w:rPr>
          <w:rFonts w:ascii="Arial" w:hAnsi="Arial" w:cs="Arial"/>
          <w:sz w:val="22"/>
          <w:szCs w:val="22"/>
        </w:rPr>
        <w:t xml:space="preserve"> wil</w:t>
      </w:r>
      <w:r w:rsidR="00263B69" w:rsidRPr="000A3B4B">
        <w:rPr>
          <w:rFonts w:ascii="Arial" w:hAnsi="Arial" w:cs="Arial"/>
          <w:sz w:val="22"/>
          <w:szCs w:val="22"/>
        </w:rPr>
        <w:t>l not waive the City’</w:t>
      </w:r>
      <w:r w:rsidRPr="000A3B4B">
        <w:rPr>
          <w:rFonts w:ascii="Arial" w:hAnsi="Arial" w:cs="Arial"/>
          <w:sz w:val="22"/>
          <w:szCs w:val="22"/>
        </w:rPr>
        <w:t xml:space="preserve">s right to require compliance.  </w:t>
      </w:r>
      <w:proofErr w:type="gramStart"/>
      <w:r w:rsidRPr="000A3B4B">
        <w:rPr>
          <w:rFonts w:ascii="Arial" w:hAnsi="Arial" w:cs="Arial"/>
          <w:sz w:val="22"/>
          <w:szCs w:val="22"/>
        </w:rPr>
        <w:t>In the event that</w:t>
      </w:r>
      <w:proofErr w:type="gramEnd"/>
      <w:r w:rsidRPr="000A3B4B">
        <w:rPr>
          <w:rFonts w:ascii="Arial" w:hAnsi="Arial" w:cs="Arial"/>
          <w:sz w:val="22"/>
          <w:szCs w:val="22"/>
        </w:rPr>
        <w:t xml:space="preserve"> Consultant’s policies are materially changed, Consultant must provide the City with at least 30 days’ prior written notice of the applicable changes.  City reserves the right to require complete, certified copies of all required insurance policies at any time.</w:t>
      </w:r>
    </w:p>
    <w:p w14:paraId="5E8AECC5" w14:textId="77777777" w:rsidR="002F4A03" w:rsidRPr="000A3B4B" w:rsidRDefault="002F4A03" w:rsidP="00E72BC3">
      <w:pPr>
        <w:widowControl/>
        <w:numPr>
          <w:ilvl w:val="0"/>
          <w:numId w:val="2"/>
        </w:numPr>
        <w:adjustRightInd/>
        <w:spacing w:after="200" w:line="240" w:lineRule="auto"/>
        <w:ind w:left="547" w:hanging="547"/>
        <w:textAlignment w:val="auto"/>
        <w:outlineLvl w:val="0"/>
        <w:rPr>
          <w:rFonts w:ascii="Arial" w:hAnsi="Arial" w:cs="Arial"/>
          <w:sz w:val="22"/>
          <w:szCs w:val="22"/>
        </w:rPr>
      </w:pPr>
      <w:r w:rsidRPr="000A3B4B">
        <w:rPr>
          <w:rFonts w:ascii="Arial" w:hAnsi="Arial" w:cs="Arial"/>
          <w:b/>
          <w:sz w:val="22"/>
          <w:szCs w:val="22"/>
        </w:rPr>
        <w:t>Failure to Maintain Required Insurance</w:t>
      </w:r>
      <w:r w:rsidRPr="000A3B4B">
        <w:rPr>
          <w:rFonts w:ascii="Arial" w:hAnsi="Arial" w:cs="Arial"/>
          <w:sz w:val="22"/>
          <w:szCs w:val="22"/>
        </w:rPr>
        <w:t xml:space="preserve">.  If Consultant, for any reason, fails to </w:t>
      </w:r>
      <w:proofErr w:type="gramStart"/>
      <w:r w:rsidRPr="000A3B4B">
        <w:rPr>
          <w:rFonts w:ascii="Arial" w:hAnsi="Arial" w:cs="Arial"/>
          <w:sz w:val="22"/>
          <w:szCs w:val="22"/>
        </w:rPr>
        <w:t>have in place at all times</w:t>
      </w:r>
      <w:proofErr w:type="gramEnd"/>
      <w:r w:rsidRPr="000A3B4B">
        <w:rPr>
          <w:rFonts w:ascii="Arial" w:hAnsi="Arial" w:cs="Arial"/>
          <w:sz w:val="22"/>
          <w:szCs w:val="22"/>
        </w:rPr>
        <w:t xml:space="preserve"> during the term of this </w:t>
      </w:r>
      <w:r w:rsidR="0087390B" w:rsidRPr="000A3B4B">
        <w:rPr>
          <w:rFonts w:ascii="Arial" w:hAnsi="Arial" w:cs="Arial"/>
          <w:sz w:val="22"/>
          <w:szCs w:val="22"/>
        </w:rPr>
        <w:t>Agreement</w:t>
      </w:r>
      <w:r w:rsidRPr="000A3B4B">
        <w:rPr>
          <w:rFonts w:ascii="Arial" w:hAnsi="Arial" w:cs="Arial"/>
          <w:sz w:val="22"/>
          <w:szCs w:val="22"/>
        </w:rPr>
        <w:t xml:space="preserve"> </w:t>
      </w:r>
      <w:proofErr w:type="gramStart"/>
      <w:r w:rsidRPr="000A3B4B">
        <w:rPr>
          <w:rFonts w:ascii="Arial" w:hAnsi="Arial" w:cs="Arial"/>
          <w:sz w:val="22"/>
          <w:szCs w:val="22"/>
        </w:rPr>
        <w:t>all of</w:t>
      </w:r>
      <w:proofErr w:type="gramEnd"/>
      <w:r w:rsidRPr="000A3B4B">
        <w:rPr>
          <w:rFonts w:ascii="Arial" w:hAnsi="Arial" w:cs="Arial"/>
          <w:sz w:val="22"/>
          <w:szCs w:val="22"/>
        </w:rPr>
        <w:t xml:space="preserve"> the required insurance coverage, the City may, but is not obligated to, obtain such coverage at Consultant’s expense and deduct the cost from the sums due Consultant</w:t>
      </w:r>
      <w:bookmarkStart w:id="266" w:name="S178_2CLee_2CLet_2CLot"/>
      <w:bookmarkStart w:id="267" w:name="S179_bacilli_bikini_bocci_bonsai_borzoi"/>
      <w:bookmarkStart w:id="268" w:name="S180_2Ccity_2C2C43ry_2C2Ctry"/>
      <w:bookmarkStart w:id="269" w:name="S182_a"/>
      <w:bookmarkStart w:id="270" w:name="S184_ran_raw"/>
      <w:bookmarkStart w:id="271" w:name="S185"/>
      <w:bookmarkStart w:id="272" w:name="S215_Status2E_status2E"/>
      <w:bookmarkEnd w:id="266"/>
      <w:bookmarkEnd w:id="267"/>
      <w:bookmarkEnd w:id="268"/>
      <w:bookmarkEnd w:id="269"/>
      <w:bookmarkEnd w:id="270"/>
      <w:bookmarkEnd w:id="271"/>
      <w:bookmarkEnd w:id="272"/>
      <w:r w:rsidRPr="000A3B4B">
        <w:rPr>
          <w:rFonts w:ascii="Arial" w:hAnsi="Arial" w:cs="Arial"/>
          <w:sz w:val="22"/>
          <w:szCs w:val="22"/>
        </w:rPr>
        <w:t xml:space="preserve">. Alternatively, City may terminate the </w:t>
      </w:r>
      <w:r w:rsidR="0087390B" w:rsidRPr="000A3B4B">
        <w:rPr>
          <w:rFonts w:ascii="Arial" w:hAnsi="Arial" w:cs="Arial"/>
          <w:sz w:val="22"/>
          <w:szCs w:val="22"/>
        </w:rPr>
        <w:t>Agreement</w:t>
      </w:r>
      <w:r w:rsidRPr="000A3B4B">
        <w:rPr>
          <w:rFonts w:ascii="Arial" w:hAnsi="Arial" w:cs="Arial"/>
          <w:sz w:val="22"/>
          <w:szCs w:val="22"/>
        </w:rPr>
        <w:t>.</w:t>
      </w:r>
    </w:p>
    <w:p w14:paraId="12AA2646" w14:textId="2CE8B164" w:rsidR="002F4A03" w:rsidRPr="000A3B4B" w:rsidRDefault="002F4A03" w:rsidP="00E72BC3">
      <w:pPr>
        <w:widowControl/>
        <w:numPr>
          <w:ilvl w:val="0"/>
          <w:numId w:val="2"/>
        </w:numPr>
        <w:adjustRightInd/>
        <w:spacing w:after="200" w:line="240" w:lineRule="auto"/>
        <w:ind w:left="540" w:hanging="540"/>
        <w:textAlignment w:val="auto"/>
        <w:outlineLvl w:val="0"/>
        <w:rPr>
          <w:rFonts w:ascii="Arial" w:hAnsi="Arial" w:cs="Arial"/>
          <w:sz w:val="22"/>
          <w:szCs w:val="22"/>
        </w:rPr>
      </w:pPr>
      <w:r w:rsidRPr="000A3B4B">
        <w:rPr>
          <w:rFonts w:ascii="Arial" w:hAnsi="Arial" w:cs="Arial"/>
          <w:b/>
          <w:sz w:val="22"/>
          <w:szCs w:val="22"/>
        </w:rPr>
        <w:t>Effect of Coverage</w:t>
      </w:r>
      <w:r w:rsidRPr="000A3B4B">
        <w:rPr>
          <w:rFonts w:ascii="Arial" w:hAnsi="Arial" w:cs="Arial"/>
          <w:sz w:val="22"/>
          <w:szCs w:val="22"/>
        </w:rPr>
        <w:t xml:space="preserve">.  The existence of the required insurance </w:t>
      </w:r>
      <w:r w:rsidR="0087390B" w:rsidRPr="000A3B4B">
        <w:rPr>
          <w:rFonts w:ascii="Arial" w:hAnsi="Arial" w:cs="Arial"/>
          <w:sz w:val="22"/>
          <w:szCs w:val="22"/>
        </w:rPr>
        <w:t>coverage under this Agreement</w:t>
      </w:r>
      <w:r w:rsidRPr="000A3B4B">
        <w:rPr>
          <w:rFonts w:ascii="Arial" w:hAnsi="Arial" w:cs="Arial"/>
          <w:sz w:val="22"/>
          <w:szCs w:val="22"/>
        </w:rPr>
        <w:t xml:space="preserve"> will not be deemed to satisfy or limit Consultant’s indemnity obligations under this </w:t>
      </w:r>
      <w:r w:rsidR="0087390B" w:rsidRPr="000A3B4B">
        <w:rPr>
          <w:rFonts w:ascii="Arial" w:hAnsi="Arial" w:cs="Arial"/>
          <w:sz w:val="22"/>
          <w:szCs w:val="22"/>
        </w:rPr>
        <w:t>Agreement</w:t>
      </w:r>
      <w:r w:rsidRPr="000A3B4B">
        <w:rPr>
          <w:rFonts w:ascii="Arial" w:hAnsi="Arial" w:cs="Arial"/>
          <w:sz w:val="22"/>
          <w:szCs w:val="22"/>
        </w:rPr>
        <w:t xml:space="preserve">.  Consultant acknowledges that the insurance coverage and policy limits set forth in this </w:t>
      </w:r>
      <w:r w:rsidR="0087390B" w:rsidRPr="000A3B4B">
        <w:rPr>
          <w:rFonts w:ascii="Arial" w:hAnsi="Arial" w:cs="Arial"/>
          <w:sz w:val="22"/>
          <w:szCs w:val="22"/>
        </w:rPr>
        <w:t>Agreement</w:t>
      </w:r>
      <w:r w:rsidRPr="000A3B4B">
        <w:rPr>
          <w:rFonts w:ascii="Arial" w:hAnsi="Arial" w:cs="Arial"/>
          <w:sz w:val="22"/>
          <w:szCs w:val="22"/>
        </w:rPr>
        <w:t xml:space="preserve"> constitute the minimum coverage and policy limits required.  Should any coverage carried by the Consultant or any sub</w:t>
      </w:r>
      <w:r w:rsidR="0070340A">
        <w:rPr>
          <w:rFonts w:ascii="Arial" w:hAnsi="Arial" w:cs="Arial"/>
          <w:sz w:val="22"/>
          <w:szCs w:val="22"/>
        </w:rPr>
        <w:t>consultant</w:t>
      </w:r>
      <w:r w:rsidRPr="000A3B4B">
        <w:rPr>
          <w:rFonts w:ascii="Arial" w:hAnsi="Arial" w:cs="Arial"/>
          <w:sz w:val="22"/>
          <w:szCs w:val="22"/>
        </w:rPr>
        <w:t xml:space="preserve"> of any tier have limits of liability that exceed the limits or have broader coverage than required in this </w:t>
      </w:r>
      <w:r w:rsidR="0087390B" w:rsidRPr="000A3B4B">
        <w:rPr>
          <w:rFonts w:ascii="Arial" w:hAnsi="Arial" w:cs="Arial"/>
          <w:sz w:val="22"/>
          <w:szCs w:val="22"/>
        </w:rPr>
        <w:t>Agreement</w:t>
      </w:r>
      <w:r w:rsidRPr="000A3B4B">
        <w:rPr>
          <w:rFonts w:ascii="Arial" w:hAnsi="Arial" w:cs="Arial"/>
          <w:sz w:val="22"/>
          <w:szCs w:val="22"/>
        </w:rPr>
        <w:t xml:space="preserve">, those higher limits and that broader coverage are deemed to apply for the benefit of any person or organization included as an additional insured and those limits and broader coverage will become the required minimum limits and insurance coverage in all sections of this </w:t>
      </w:r>
      <w:r w:rsidR="0087390B" w:rsidRPr="000A3B4B">
        <w:rPr>
          <w:rFonts w:ascii="Arial" w:hAnsi="Arial" w:cs="Arial"/>
          <w:sz w:val="22"/>
          <w:szCs w:val="22"/>
        </w:rPr>
        <w:t>Agreement</w:t>
      </w:r>
      <w:r w:rsidRPr="000A3B4B">
        <w:rPr>
          <w:rFonts w:ascii="Arial" w:hAnsi="Arial" w:cs="Arial"/>
          <w:sz w:val="22"/>
          <w:szCs w:val="22"/>
        </w:rPr>
        <w:t xml:space="preserve">.  Any insurance proceeds available to City </w:t>
      </w:r>
      <w:proofErr w:type="gramStart"/>
      <w:r w:rsidRPr="000A3B4B">
        <w:rPr>
          <w:rFonts w:ascii="Arial" w:hAnsi="Arial" w:cs="Arial"/>
          <w:sz w:val="22"/>
          <w:szCs w:val="22"/>
        </w:rPr>
        <w:t>in excess of</w:t>
      </w:r>
      <w:proofErr w:type="gramEnd"/>
      <w:r w:rsidRPr="000A3B4B">
        <w:rPr>
          <w:rFonts w:ascii="Arial" w:hAnsi="Arial" w:cs="Arial"/>
          <w:sz w:val="22"/>
          <w:szCs w:val="22"/>
        </w:rPr>
        <w:t xml:space="preserve"> the limits and coverages required by this </w:t>
      </w:r>
      <w:r w:rsidR="0087390B" w:rsidRPr="000A3B4B">
        <w:rPr>
          <w:rFonts w:ascii="Arial" w:hAnsi="Arial" w:cs="Arial"/>
          <w:sz w:val="22"/>
          <w:szCs w:val="22"/>
        </w:rPr>
        <w:t>Agreement</w:t>
      </w:r>
      <w:r w:rsidRPr="000A3B4B">
        <w:rPr>
          <w:rFonts w:ascii="Arial" w:hAnsi="Arial" w:cs="Arial"/>
          <w:sz w:val="22"/>
          <w:szCs w:val="22"/>
        </w:rPr>
        <w:t>, and which is applicable to a given loss, must be made available to City to compensate it for such losses.</w:t>
      </w:r>
    </w:p>
    <w:p w14:paraId="248B03B4" w14:textId="77777777" w:rsidR="002F4A03" w:rsidRPr="000A3B4B" w:rsidRDefault="002F4A03" w:rsidP="00E72BC3">
      <w:pPr>
        <w:widowControl/>
        <w:numPr>
          <w:ilvl w:val="0"/>
          <w:numId w:val="2"/>
        </w:numPr>
        <w:adjustRightInd/>
        <w:spacing w:after="200" w:line="240" w:lineRule="auto"/>
        <w:ind w:left="540" w:hanging="540"/>
        <w:textAlignment w:val="auto"/>
        <w:outlineLvl w:val="0"/>
        <w:rPr>
          <w:rFonts w:ascii="Arial" w:hAnsi="Arial" w:cs="Arial"/>
          <w:sz w:val="22"/>
          <w:szCs w:val="22"/>
        </w:rPr>
      </w:pPr>
      <w:r w:rsidRPr="000A3B4B">
        <w:rPr>
          <w:rFonts w:ascii="Arial" w:hAnsi="Arial" w:cs="Arial"/>
          <w:b/>
          <w:sz w:val="22"/>
          <w:szCs w:val="22"/>
        </w:rPr>
        <w:t>Required Insurance for Subconsultants/Subcontractors</w:t>
      </w:r>
      <w:r w:rsidRPr="000A3B4B">
        <w:rPr>
          <w:rFonts w:ascii="Arial" w:hAnsi="Arial" w:cs="Arial"/>
          <w:sz w:val="22"/>
          <w:szCs w:val="22"/>
        </w:rPr>
        <w:t xml:space="preserve">.  Consultant agrees to ensure that any subconsultants/subcontractors providing services under this </w:t>
      </w:r>
      <w:r w:rsidR="0087390B" w:rsidRPr="000A3B4B">
        <w:rPr>
          <w:rFonts w:ascii="Arial" w:hAnsi="Arial" w:cs="Arial"/>
          <w:sz w:val="22"/>
          <w:szCs w:val="22"/>
        </w:rPr>
        <w:t>Agreement</w:t>
      </w:r>
      <w:r w:rsidRPr="000A3B4B">
        <w:rPr>
          <w:rFonts w:ascii="Arial" w:hAnsi="Arial" w:cs="Arial"/>
          <w:sz w:val="22"/>
          <w:szCs w:val="22"/>
        </w:rPr>
        <w:t xml:space="preserve"> provide the same minimum insurance coverage and endorsements re</w:t>
      </w:r>
      <w:r w:rsidR="00263B69" w:rsidRPr="000A3B4B">
        <w:rPr>
          <w:rFonts w:ascii="Arial" w:hAnsi="Arial" w:cs="Arial"/>
          <w:sz w:val="22"/>
          <w:szCs w:val="22"/>
        </w:rPr>
        <w:t>quired of Consultant</w:t>
      </w:r>
      <w:r w:rsidRPr="000A3B4B">
        <w:rPr>
          <w:rFonts w:ascii="Arial" w:hAnsi="Arial" w:cs="Arial"/>
          <w:sz w:val="22"/>
          <w:szCs w:val="22"/>
        </w:rPr>
        <w:t xml:space="preserve">.  Consultant agrees to review and monitor all such coverage and assumes responsibility for ensuring that such coverage is provided in conformity with the requirements of this </w:t>
      </w:r>
      <w:r w:rsidR="0087390B" w:rsidRPr="000A3B4B">
        <w:rPr>
          <w:rFonts w:ascii="Arial" w:hAnsi="Arial" w:cs="Arial"/>
          <w:sz w:val="22"/>
          <w:szCs w:val="22"/>
        </w:rPr>
        <w:t>Agreement</w:t>
      </w:r>
      <w:r w:rsidRPr="000A3B4B">
        <w:rPr>
          <w:rFonts w:ascii="Arial" w:hAnsi="Arial" w:cs="Arial"/>
          <w:sz w:val="22"/>
          <w:szCs w:val="22"/>
        </w:rPr>
        <w:t>.</w:t>
      </w:r>
    </w:p>
    <w:p w14:paraId="0419D3AE" w14:textId="77777777" w:rsidR="002F4A03" w:rsidRPr="000A3B4B" w:rsidRDefault="002F4A03" w:rsidP="00E72BC3">
      <w:pPr>
        <w:widowControl/>
        <w:numPr>
          <w:ilvl w:val="0"/>
          <w:numId w:val="2"/>
        </w:numPr>
        <w:adjustRightInd/>
        <w:spacing w:after="200" w:line="240" w:lineRule="auto"/>
        <w:ind w:left="540" w:hanging="540"/>
        <w:textAlignment w:val="auto"/>
        <w:outlineLvl w:val="0"/>
        <w:rPr>
          <w:rFonts w:ascii="Arial" w:hAnsi="Arial" w:cs="Arial"/>
          <w:sz w:val="22"/>
          <w:szCs w:val="22"/>
        </w:rPr>
      </w:pPr>
      <w:r w:rsidRPr="000A3B4B">
        <w:rPr>
          <w:rFonts w:ascii="Arial" w:hAnsi="Arial" w:cs="Arial"/>
          <w:b/>
          <w:sz w:val="22"/>
          <w:szCs w:val="22"/>
        </w:rPr>
        <w:lastRenderedPageBreak/>
        <w:t>Right to Revise Insurance Specifications</w:t>
      </w:r>
      <w:r w:rsidRPr="000A3B4B">
        <w:rPr>
          <w:rFonts w:ascii="Arial" w:hAnsi="Arial" w:cs="Arial"/>
          <w:sz w:val="22"/>
          <w:szCs w:val="22"/>
        </w:rPr>
        <w:t>.  City reserves the right to change the amounts and types of insurance required by giving Consultant at least 90 days advance written notice of such change.  If such change results in substantial additional cost to Consultant, the parties may ren</w:t>
      </w:r>
      <w:r w:rsidR="00263B69" w:rsidRPr="000A3B4B">
        <w:rPr>
          <w:rFonts w:ascii="Arial" w:hAnsi="Arial" w:cs="Arial"/>
          <w:sz w:val="22"/>
          <w:szCs w:val="22"/>
        </w:rPr>
        <w:t>egotiate Consultant’</w:t>
      </w:r>
      <w:r w:rsidRPr="000A3B4B">
        <w:rPr>
          <w:rFonts w:ascii="Arial" w:hAnsi="Arial" w:cs="Arial"/>
          <w:sz w:val="22"/>
          <w:szCs w:val="22"/>
        </w:rPr>
        <w:t>s compensation.</w:t>
      </w:r>
    </w:p>
    <w:p w14:paraId="6DDA7208" w14:textId="77777777" w:rsidR="006730C4" w:rsidRPr="000A3B4B" w:rsidRDefault="002F4A03" w:rsidP="00EC6839">
      <w:pPr>
        <w:widowControl/>
        <w:numPr>
          <w:ilvl w:val="0"/>
          <w:numId w:val="2"/>
        </w:numPr>
        <w:adjustRightInd/>
        <w:spacing w:after="200" w:line="240" w:lineRule="auto"/>
        <w:ind w:left="540" w:hanging="540"/>
        <w:textAlignment w:val="auto"/>
        <w:outlineLvl w:val="0"/>
        <w:rPr>
          <w:rFonts w:ascii="Arial" w:hAnsi="Arial" w:cs="Arial"/>
          <w:sz w:val="22"/>
          <w:szCs w:val="22"/>
        </w:rPr>
      </w:pPr>
      <w:r w:rsidRPr="000A3B4B">
        <w:rPr>
          <w:rFonts w:ascii="Arial" w:hAnsi="Arial" w:cs="Arial"/>
          <w:b/>
          <w:sz w:val="22"/>
          <w:szCs w:val="22"/>
        </w:rPr>
        <w:t>Timely Notice of Claims</w:t>
      </w:r>
      <w:r w:rsidRPr="000A3B4B">
        <w:rPr>
          <w:rFonts w:ascii="Arial" w:hAnsi="Arial" w:cs="Arial"/>
          <w:sz w:val="22"/>
          <w:szCs w:val="22"/>
        </w:rPr>
        <w:t>.  Consultant must give City prompt notice of claims made of lawsuits initiated that arise out of or result</w:t>
      </w:r>
      <w:r w:rsidR="00263B69" w:rsidRPr="000A3B4B">
        <w:rPr>
          <w:rFonts w:ascii="Arial" w:hAnsi="Arial" w:cs="Arial"/>
          <w:sz w:val="22"/>
          <w:szCs w:val="22"/>
        </w:rPr>
        <w:t xml:space="preserve"> from Consultant’s</w:t>
      </w:r>
      <w:r w:rsidRPr="000A3B4B">
        <w:rPr>
          <w:rFonts w:ascii="Arial" w:hAnsi="Arial" w:cs="Arial"/>
          <w:sz w:val="22"/>
          <w:szCs w:val="22"/>
        </w:rPr>
        <w:t xml:space="preserve"> performance under this Agreement, and that involve or may involve coverage under any of the required liability insurance policies.</w:t>
      </w:r>
    </w:p>
    <w:sectPr w:rsidR="006730C4" w:rsidRPr="000A3B4B" w:rsidSect="001C1948">
      <w:headerReference w:type="even" r:id="rId27"/>
      <w:headerReference w:type="default" r:id="rId28"/>
      <w:footerReference w:type="default" r:id="rId29"/>
      <w:headerReference w:type="first" r:id="rId3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BEC90" w14:textId="77777777" w:rsidR="00710BD9" w:rsidRDefault="00710BD9">
      <w:r>
        <w:separator/>
      </w:r>
    </w:p>
  </w:endnote>
  <w:endnote w:type="continuationSeparator" w:id="0">
    <w:p w14:paraId="60D7BB0B" w14:textId="77777777" w:rsidR="00710BD9" w:rsidRDefault="0071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656DB" w14:textId="77777777" w:rsidR="00996ED8" w:rsidRDefault="00996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0" w:type="dxa"/>
      <w:tblLayout w:type="fixed"/>
      <w:tblLook w:val="0000" w:firstRow="0" w:lastRow="0" w:firstColumn="0" w:lastColumn="0" w:noHBand="0" w:noVBand="0"/>
    </w:tblPr>
    <w:tblGrid>
      <w:gridCol w:w="4410"/>
      <w:gridCol w:w="5130"/>
    </w:tblGrid>
    <w:tr w:rsidR="002D5433" w14:paraId="5F93A7BB" w14:textId="77777777" w:rsidTr="000A3B4B">
      <w:tc>
        <w:tcPr>
          <w:tcW w:w="4410" w:type="dxa"/>
        </w:tcPr>
        <w:p w14:paraId="34B68C6C" w14:textId="77777777" w:rsidR="002D5433" w:rsidRDefault="002D5433" w:rsidP="002D5433">
          <w:pPr>
            <w:pStyle w:val="Footer"/>
            <w:spacing w:line="240" w:lineRule="auto"/>
            <w:jc w:val="left"/>
          </w:pPr>
        </w:p>
      </w:tc>
      <w:tc>
        <w:tcPr>
          <w:tcW w:w="5130" w:type="dxa"/>
        </w:tcPr>
        <w:p w14:paraId="5A35DE07" w14:textId="77777777" w:rsidR="002D5433" w:rsidRPr="00407969" w:rsidRDefault="00407969" w:rsidP="000A3B4B">
          <w:pPr>
            <w:pStyle w:val="Footer"/>
            <w:spacing w:line="240" w:lineRule="auto"/>
            <w:jc w:val="right"/>
            <w:rPr>
              <w:rFonts w:ascii="Arial" w:hAnsi="Arial" w:cs="Arial"/>
              <w:sz w:val="22"/>
              <w:szCs w:val="22"/>
            </w:rPr>
          </w:pPr>
          <w:r w:rsidRPr="00407969">
            <w:rPr>
              <w:rFonts w:ascii="Arial" w:hAnsi="Arial" w:cs="Arial"/>
              <w:sz w:val="22"/>
              <w:szCs w:val="22"/>
            </w:rPr>
            <w:t xml:space="preserve">CC Agreement No. </w:t>
          </w:r>
          <w:r w:rsidRPr="00407969">
            <w:rPr>
              <w:rFonts w:ascii="Arial" w:hAnsi="Arial" w:cs="Arial"/>
              <w:sz w:val="22"/>
              <w:szCs w:val="22"/>
              <w:highlight w:val="yellow"/>
            </w:rPr>
            <w:t>(Call City Clerk for #)</w:t>
          </w:r>
        </w:p>
      </w:tc>
    </w:tr>
  </w:tbl>
  <w:p w14:paraId="3E968E12" w14:textId="77777777" w:rsidR="00332BFD" w:rsidRPr="002D5433" w:rsidRDefault="00332BFD" w:rsidP="002D5433">
    <w:pPr>
      <w:pStyle w:val="Footer"/>
      <w:spacing w:line="240" w:lineRule="auto"/>
      <w:rPr>
        <w:rFonts w:ascii="Arial" w:hAnsi="Arial" w:cs="Arial"/>
        <w:sz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335DB" w14:textId="77777777" w:rsidR="00996ED8" w:rsidRDefault="00996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FE385" w14:textId="77777777" w:rsidR="00407969" w:rsidRDefault="00407969" w:rsidP="000A3B4B">
    <w:pPr>
      <w:pStyle w:val="Footer"/>
      <w:tabs>
        <w:tab w:val="left" w:pos="6570"/>
      </w:tabs>
      <w:spacing w:line="240" w:lineRule="auto"/>
      <w:jc w:val="center"/>
      <w:rPr>
        <w:rFonts w:ascii="Arial" w:hAnsi="Arial" w:cs="Arial"/>
        <w:sz w:val="22"/>
      </w:rPr>
    </w:pPr>
    <w:r>
      <w:rPr>
        <w:rFonts w:ascii="Arial" w:hAnsi="Arial" w:cs="Arial"/>
        <w:sz w:val="18"/>
        <w:szCs w:val="18"/>
      </w:rPr>
      <w:t xml:space="preserve">Form Approved </w:t>
    </w:r>
    <w:r w:rsidR="000A3B4B">
      <w:rPr>
        <w:rFonts w:ascii="Arial" w:hAnsi="Arial" w:cs="Arial"/>
        <w:sz w:val="18"/>
        <w:szCs w:val="18"/>
      </w:rPr>
      <w:t>April 2021</w:t>
    </w:r>
    <w:r>
      <w:rPr>
        <w:rFonts w:ascii="Arial" w:hAnsi="Arial" w:cs="Arial"/>
        <w:sz w:val="18"/>
        <w:szCs w:val="18"/>
      </w:rPr>
      <w:tab/>
    </w:r>
    <w:r w:rsidRPr="00C15703">
      <w:rPr>
        <w:rFonts w:ascii="Arial" w:hAnsi="Arial" w:cs="Arial"/>
        <w:sz w:val="20"/>
      </w:rPr>
      <w:fldChar w:fldCharType="begin"/>
    </w:r>
    <w:r w:rsidRPr="00C15703">
      <w:rPr>
        <w:rFonts w:ascii="Arial" w:hAnsi="Arial" w:cs="Arial"/>
        <w:sz w:val="20"/>
      </w:rPr>
      <w:instrText xml:space="preserve"> PAGE  \* MERGEFORMAT </w:instrText>
    </w:r>
    <w:r w:rsidRPr="00C15703">
      <w:rPr>
        <w:rFonts w:ascii="Arial" w:hAnsi="Arial" w:cs="Arial"/>
        <w:sz w:val="20"/>
      </w:rPr>
      <w:fldChar w:fldCharType="separate"/>
    </w:r>
    <w:r w:rsidR="00CC3C68">
      <w:rPr>
        <w:rFonts w:ascii="Arial" w:hAnsi="Arial" w:cs="Arial"/>
        <w:noProof/>
        <w:sz w:val="20"/>
      </w:rPr>
      <w:t>11</w:t>
    </w:r>
    <w:r w:rsidRPr="00C15703">
      <w:rPr>
        <w:rFonts w:ascii="Arial" w:hAnsi="Arial" w:cs="Arial"/>
        <w:sz w:val="20"/>
      </w:rPr>
      <w:fldChar w:fldCharType="end"/>
    </w:r>
    <w:r>
      <w:rPr>
        <w:rFonts w:ascii="Arial" w:hAnsi="Arial" w:cs="Arial"/>
        <w:sz w:val="18"/>
        <w:szCs w:val="18"/>
      </w:rPr>
      <w:tab/>
    </w:r>
    <w:r w:rsidRPr="00407969">
      <w:rPr>
        <w:rFonts w:ascii="Arial" w:hAnsi="Arial" w:cs="Arial"/>
        <w:sz w:val="22"/>
      </w:rPr>
      <w:t xml:space="preserve">CC Agreement No. </w:t>
    </w:r>
    <w:r>
      <w:rPr>
        <w:rFonts w:ascii="Arial" w:hAnsi="Arial" w:cs="Arial"/>
        <w:sz w:val="22"/>
      </w:rPr>
      <w:t>_______</w:t>
    </w:r>
  </w:p>
  <w:p w14:paraId="65D86A63" w14:textId="77777777" w:rsidR="00332BFD" w:rsidRPr="00C86E82" w:rsidRDefault="00332BFD" w:rsidP="00407969">
    <w:pPr>
      <w:pStyle w:val="Footer"/>
      <w:tabs>
        <w:tab w:val="clear" w:pos="4320"/>
        <w:tab w:val="clear" w:pos="8640"/>
        <w:tab w:val="left" w:pos="6570"/>
      </w:tabs>
      <w:spacing w:line="240" w:lineRule="auto"/>
      <w:jc w:val="left"/>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0" w:type="dxa"/>
      <w:tblLayout w:type="fixed"/>
      <w:tblLook w:val="0000" w:firstRow="0" w:lastRow="0" w:firstColumn="0" w:lastColumn="0" w:noHBand="0" w:noVBand="0"/>
    </w:tblPr>
    <w:tblGrid>
      <w:gridCol w:w="6384"/>
      <w:gridCol w:w="2886"/>
    </w:tblGrid>
    <w:tr w:rsidR="00C15703" w14:paraId="70CE6243" w14:textId="77777777" w:rsidTr="00E72BC3">
      <w:tc>
        <w:tcPr>
          <w:tcW w:w="6384" w:type="dxa"/>
        </w:tcPr>
        <w:p w14:paraId="66CB5631" w14:textId="77777777" w:rsidR="00C15703" w:rsidRPr="00C15703" w:rsidRDefault="00C15703" w:rsidP="00F4196B">
          <w:pPr>
            <w:pStyle w:val="Footer"/>
            <w:spacing w:line="240" w:lineRule="auto"/>
            <w:jc w:val="left"/>
            <w:rPr>
              <w:rFonts w:ascii="Arial" w:hAnsi="Arial" w:cs="Arial"/>
              <w:sz w:val="20"/>
            </w:rPr>
          </w:pPr>
          <w:r w:rsidRPr="00C15703">
            <w:rPr>
              <w:rFonts w:ascii="Arial" w:hAnsi="Arial" w:cs="Arial"/>
              <w:sz w:val="20"/>
            </w:rPr>
            <w:t>Form Approved J</w:t>
          </w:r>
          <w:r w:rsidR="00F4196B">
            <w:rPr>
              <w:rFonts w:ascii="Arial" w:hAnsi="Arial" w:cs="Arial"/>
              <w:sz w:val="20"/>
            </w:rPr>
            <w:t>anuary 2018</w:t>
          </w:r>
        </w:p>
      </w:tc>
      <w:tc>
        <w:tcPr>
          <w:tcW w:w="2886" w:type="dxa"/>
        </w:tcPr>
        <w:p w14:paraId="21B67C61" w14:textId="77777777" w:rsidR="00C15703" w:rsidRPr="00C15703" w:rsidRDefault="00C15703" w:rsidP="00C15703">
          <w:pPr>
            <w:pStyle w:val="Footer"/>
            <w:spacing w:line="240" w:lineRule="auto"/>
            <w:jc w:val="right"/>
            <w:rPr>
              <w:sz w:val="20"/>
            </w:rPr>
          </w:pPr>
          <w:r w:rsidRPr="00C15703">
            <w:rPr>
              <w:rFonts w:ascii="Arial" w:hAnsi="Arial" w:cs="Arial"/>
              <w:sz w:val="20"/>
            </w:rPr>
            <w:t>A-</w:t>
          </w:r>
          <w:r w:rsidRPr="00C15703">
            <w:rPr>
              <w:rFonts w:ascii="Arial" w:hAnsi="Arial" w:cs="Arial"/>
              <w:sz w:val="20"/>
            </w:rPr>
            <w:fldChar w:fldCharType="begin"/>
          </w:r>
          <w:r w:rsidRPr="00C15703">
            <w:rPr>
              <w:rFonts w:ascii="Arial" w:hAnsi="Arial" w:cs="Arial"/>
              <w:sz w:val="20"/>
            </w:rPr>
            <w:instrText xml:space="preserve"> PAGE   \* MERGEFORMAT </w:instrText>
          </w:r>
          <w:r w:rsidRPr="00C15703">
            <w:rPr>
              <w:rFonts w:ascii="Arial" w:hAnsi="Arial" w:cs="Arial"/>
              <w:sz w:val="20"/>
            </w:rPr>
            <w:fldChar w:fldCharType="separate"/>
          </w:r>
          <w:r w:rsidR="00CC3C68">
            <w:rPr>
              <w:rFonts w:ascii="Arial" w:hAnsi="Arial" w:cs="Arial"/>
              <w:noProof/>
              <w:sz w:val="20"/>
            </w:rPr>
            <w:t>1</w:t>
          </w:r>
          <w:r w:rsidRPr="00C15703">
            <w:rPr>
              <w:rFonts w:ascii="Arial" w:hAnsi="Arial" w:cs="Arial"/>
              <w:noProof/>
              <w:sz w:val="20"/>
            </w:rPr>
            <w:fldChar w:fldCharType="end"/>
          </w:r>
        </w:p>
      </w:tc>
    </w:tr>
  </w:tbl>
  <w:p w14:paraId="389C9A0E" w14:textId="77777777" w:rsidR="00332BFD" w:rsidRPr="00C15703" w:rsidRDefault="00332BFD" w:rsidP="00C15703">
    <w:pPr>
      <w:pStyle w:val="Footer"/>
      <w:spacing w:line="240"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ayout w:type="fixed"/>
      <w:tblLook w:val="0000" w:firstRow="0" w:lastRow="0" w:firstColumn="0" w:lastColumn="0" w:noHBand="0" w:noVBand="0"/>
    </w:tblPr>
    <w:tblGrid>
      <w:gridCol w:w="6384"/>
      <w:gridCol w:w="2976"/>
    </w:tblGrid>
    <w:tr w:rsidR="00C15703" w:rsidRPr="00C15703" w14:paraId="20A6D977" w14:textId="77777777" w:rsidTr="00E72BC3">
      <w:tc>
        <w:tcPr>
          <w:tcW w:w="6384" w:type="dxa"/>
        </w:tcPr>
        <w:p w14:paraId="1A825431" w14:textId="77777777" w:rsidR="00C15703" w:rsidRPr="005719BB" w:rsidRDefault="00C15703" w:rsidP="00F4196B">
          <w:pPr>
            <w:pStyle w:val="Footer"/>
            <w:spacing w:line="240" w:lineRule="auto"/>
            <w:rPr>
              <w:rFonts w:ascii="Arial" w:hAnsi="Arial" w:cs="Arial"/>
            </w:rPr>
          </w:pPr>
          <w:r w:rsidRPr="00C15703">
            <w:rPr>
              <w:rFonts w:ascii="Arial" w:hAnsi="Arial" w:cs="Arial"/>
              <w:sz w:val="20"/>
            </w:rPr>
            <w:t>Form Approved J</w:t>
          </w:r>
          <w:r w:rsidR="00F4196B">
            <w:rPr>
              <w:rFonts w:ascii="Arial" w:hAnsi="Arial" w:cs="Arial"/>
              <w:sz w:val="20"/>
            </w:rPr>
            <w:t xml:space="preserve">anuary </w:t>
          </w:r>
          <w:r w:rsidRPr="00C15703">
            <w:rPr>
              <w:rFonts w:ascii="Arial" w:hAnsi="Arial" w:cs="Arial"/>
              <w:sz w:val="20"/>
            </w:rPr>
            <w:t>201</w:t>
          </w:r>
          <w:r w:rsidR="00F4196B">
            <w:rPr>
              <w:rFonts w:ascii="Arial" w:hAnsi="Arial" w:cs="Arial"/>
              <w:sz w:val="20"/>
            </w:rPr>
            <w:t>8</w:t>
          </w:r>
        </w:p>
      </w:tc>
      <w:tc>
        <w:tcPr>
          <w:tcW w:w="2976" w:type="dxa"/>
        </w:tcPr>
        <w:p w14:paraId="14E497F9" w14:textId="77777777" w:rsidR="00C15703" w:rsidRPr="00C15703" w:rsidRDefault="00C15703" w:rsidP="00C15703">
          <w:pPr>
            <w:pStyle w:val="Footer"/>
            <w:spacing w:line="240" w:lineRule="auto"/>
            <w:jc w:val="right"/>
            <w:rPr>
              <w:sz w:val="20"/>
            </w:rPr>
          </w:pPr>
          <w:r w:rsidRPr="00C15703">
            <w:rPr>
              <w:rFonts w:ascii="Arial" w:hAnsi="Arial" w:cs="Arial"/>
              <w:sz w:val="20"/>
            </w:rPr>
            <w:t>B-</w:t>
          </w:r>
          <w:r w:rsidRPr="00C15703">
            <w:rPr>
              <w:rFonts w:ascii="Arial" w:hAnsi="Arial" w:cs="Arial"/>
              <w:sz w:val="20"/>
            </w:rPr>
            <w:fldChar w:fldCharType="begin"/>
          </w:r>
          <w:r w:rsidRPr="00C15703">
            <w:rPr>
              <w:rFonts w:ascii="Arial" w:hAnsi="Arial" w:cs="Arial"/>
              <w:sz w:val="20"/>
            </w:rPr>
            <w:instrText xml:space="preserve"> PAGE  \* MERGEFORMAT </w:instrText>
          </w:r>
          <w:r w:rsidRPr="00C15703">
            <w:rPr>
              <w:rFonts w:ascii="Arial" w:hAnsi="Arial" w:cs="Arial"/>
              <w:sz w:val="20"/>
            </w:rPr>
            <w:fldChar w:fldCharType="separate"/>
          </w:r>
          <w:r w:rsidR="00CC3C68">
            <w:rPr>
              <w:rFonts w:ascii="Arial" w:hAnsi="Arial" w:cs="Arial"/>
              <w:noProof/>
              <w:sz w:val="20"/>
            </w:rPr>
            <w:t>1</w:t>
          </w:r>
          <w:r w:rsidRPr="00C15703">
            <w:rPr>
              <w:rFonts w:ascii="Arial" w:hAnsi="Arial" w:cs="Arial"/>
              <w:sz w:val="20"/>
            </w:rPr>
            <w:fldChar w:fldCharType="end"/>
          </w:r>
        </w:p>
      </w:tc>
    </w:tr>
  </w:tbl>
  <w:p w14:paraId="3BF171F0" w14:textId="77777777" w:rsidR="00332BFD" w:rsidRPr="00C15703" w:rsidRDefault="00332BFD" w:rsidP="00C15703">
    <w:pPr>
      <w:pStyle w:val="Footer"/>
      <w:spacing w:line="240"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0" w:type="dxa"/>
      <w:tblLayout w:type="fixed"/>
      <w:tblLook w:val="0000" w:firstRow="0" w:lastRow="0" w:firstColumn="0" w:lastColumn="0" w:noHBand="0" w:noVBand="0"/>
    </w:tblPr>
    <w:tblGrid>
      <w:gridCol w:w="6384"/>
      <w:gridCol w:w="2886"/>
    </w:tblGrid>
    <w:tr w:rsidR="00C15703" w14:paraId="2FF5366B" w14:textId="77777777" w:rsidTr="00E72BC3">
      <w:tc>
        <w:tcPr>
          <w:tcW w:w="6384" w:type="dxa"/>
        </w:tcPr>
        <w:p w14:paraId="42B0197E" w14:textId="77777777" w:rsidR="00C15703" w:rsidRPr="00C15703" w:rsidRDefault="00C15703" w:rsidP="00F4196B">
          <w:pPr>
            <w:pStyle w:val="Footer"/>
            <w:spacing w:line="240" w:lineRule="auto"/>
            <w:jc w:val="left"/>
            <w:rPr>
              <w:rFonts w:ascii="Arial" w:hAnsi="Arial" w:cs="Arial"/>
              <w:sz w:val="20"/>
            </w:rPr>
          </w:pPr>
          <w:r w:rsidRPr="00C15703">
            <w:rPr>
              <w:rFonts w:ascii="Arial" w:hAnsi="Arial" w:cs="Arial"/>
              <w:sz w:val="20"/>
            </w:rPr>
            <w:t xml:space="preserve">Form </w:t>
          </w:r>
          <w:r w:rsidR="000A3B4B">
            <w:rPr>
              <w:rFonts w:ascii="Arial" w:hAnsi="Arial" w:cs="Arial"/>
              <w:sz w:val="20"/>
            </w:rPr>
            <w:t>Approved April 2021</w:t>
          </w:r>
        </w:p>
      </w:tc>
      <w:tc>
        <w:tcPr>
          <w:tcW w:w="2886" w:type="dxa"/>
        </w:tcPr>
        <w:p w14:paraId="78CEC8AB" w14:textId="77777777" w:rsidR="00C15703" w:rsidRPr="00C15703" w:rsidRDefault="00C15703" w:rsidP="00C15703">
          <w:pPr>
            <w:pStyle w:val="Footer"/>
            <w:spacing w:line="240" w:lineRule="auto"/>
            <w:jc w:val="right"/>
            <w:rPr>
              <w:sz w:val="20"/>
            </w:rPr>
          </w:pPr>
          <w:r w:rsidRPr="00C15703">
            <w:rPr>
              <w:rFonts w:ascii="Arial" w:hAnsi="Arial" w:cs="Arial"/>
              <w:sz w:val="20"/>
            </w:rPr>
            <w:t>C-</w:t>
          </w:r>
          <w:r w:rsidRPr="00C15703">
            <w:rPr>
              <w:rFonts w:ascii="Arial" w:hAnsi="Arial" w:cs="Arial"/>
              <w:sz w:val="20"/>
            </w:rPr>
            <w:fldChar w:fldCharType="begin"/>
          </w:r>
          <w:r w:rsidRPr="00C15703">
            <w:rPr>
              <w:rFonts w:ascii="Arial" w:hAnsi="Arial" w:cs="Arial"/>
              <w:sz w:val="20"/>
            </w:rPr>
            <w:instrText xml:space="preserve"> PAGE  \* MERGEFORMAT </w:instrText>
          </w:r>
          <w:r w:rsidRPr="00C15703">
            <w:rPr>
              <w:rFonts w:ascii="Arial" w:hAnsi="Arial" w:cs="Arial"/>
              <w:sz w:val="20"/>
            </w:rPr>
            <w:fldChar w:fldCharType="separate"/>
          </w:r>
          <w:r w:rsidR="00CC3C68">
            <w:rPr>
              <w:rFonts w:ascii="Arial" w:hAnsi="Arial" w:cs="Arial"/>
              <w:noProof/>
              <w:sz w:val="20"/>
            </w:rPr>
            <w:t>2</w:t>
          </w:r>
          <w:r w:rsidRPr="00C15703">
            <w:rPr>
              <w:rFonts w:ascii="Arial" w:hAnsi="Arial" w:cs="Arial"/>
              <w:sz w:val="20"/>
            </w:rPr>
            <w:fldChar w:fldCharType="end"/>
          </w:r>
        </w:p>
      </w:tc>
    </w:tr>
  </w:tbl>
  <w:p w14:paraId="6D3568BB" w14:textId="77777777" w:rsidR="00332BFD" w:rsidRPr="00C15703" w:rsidRDefault="00332BFD" w:rsidP="00C15703">
    <w:pPr>
      <w:spacing w:line="240"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3F9C2" w14:textId="77777777" w:rsidR="00710BD9" w:rsidRDefault="00710BD9">
      <w:r>
        <w:separator/>
      </w:r>
    </w:p>
  </w:footnote>
  <w:footnote w:type="continuationSeparator" w:id="0">
    <w:p w14:paraId="43086F32" w14:textId="77777777" w:rsidR="00710BD9" w:rsidRDefault="0071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E6F2" w14:textId="3B980756" w:rsidR="00996ED8" w:rsidRDefault="00996ED8">
    <w:pPr>
      <w:pStyle w:val="Header"/>
    </w:pPr>
    <w:r>
      <w:rPr>
        <w:noProof/>
      </w:rPr>
      <w:pict w14:anchorId="58FB4B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69" o:spid="_x0000_s1026" type="#_x0000_t136" style="position:absolute;left:0;text-align:left;margin-left:0;margin-top:0;width:297pt;height:119.25pt;rotation:315;z-index:-251655168;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EB11B" w14:textId="7612BFC8" w:rsidR="00996ED8" w:rsidRDefault="00996ED8">
    <w:pPr>
      <w:pStyle w:val="Header"/>
    </w:pPr>
    <w:r>
      <w:rPr>
        <w:noProof/>
      </w:rPr>
      <w:pict w14:anchorId="495C54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78" o:spid="_x0000_s1050" type="#_x0000_t136" style="position:absolute;left:0;text-align:left;margin-left:0;margin-top:0;width:297pt;height:119.25pt;rotation:315;z-index:-251613184;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3AC7EC8B">
        <v:shape id="_x0000_s1049" type="#_x0000_t136" style="position:absolute;left:0;text-align:left;margin-left:0;margin-top:0;width:297pt;height:119.25pt;rotation:315;z-index:-251615232;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22CA70B5">
        <v:shape id="_x0000_s1048" type="#_x0000_t136" style="position:absolute;left:0;text-align:left;margin-left:0;margin-top:0;width:297pt;height:119.25pt;rotation:315;z-index:-251616256;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4B528BEC">
        <v:shape id="_x0000_s1047" type="#_x0000_t136" style="position:absolute;left:0;text-align:left;margin-left:0;margin-top:0;width:297pt;height:119.25pt;rotation:315;z-index:-251617280;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A456A" w14:textId="6C393F4B" w:rsidR="00996ED8" w:rsidRDefault="00996ED8">
    <w:pPr>
      <w:pStyle w:val="Header"/>
    </w:pPr>
    <w:r>
      <w:rPr>
        <w:noProof/>
      </w:rPr>
      <w:pict w14:anchorId="290628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79" o:spid="_x0000_s1054" type="#_x0000_t136" style="position:absolute;left:0;text-align:left;margin-left:0;margin-top:0;width:297pt;height:119.25pt;rotation:315;z-index:-251607040;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3AAF528B">
        <v:shape id="_x0000_s1053" type="#_x0000_t136" style="position:absolute;left:0;text-align:left;margin-left:0;margin-top:0;width:297pt;height:119.25pt;rotation:315;z-index:-251609088;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72FE6E24">
        <v:shape id="_x0000_s1052" type="#_x0000_t136" style="position:absolute;left:0;text-align:left;margin-left:0;margin-top:0;width:297pt;height:119.25pt;rotation:315;z-index:-251610112;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25D45E81">
        <v:shape id="_x0000_s1051" type="#_x0000_t136" style="position:absolute;left:0;text-align:left;margin-left:0;margin-top:0;width:297pt;height:119.25pt;rotation:315;z-index:-251611136;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8EFAA" w14:textId="7EA8D1F0" w:rsidR="00996ED8" w:rsidRDefault="00996ED8">
    <w:pPr>
      <w:pStyle w:val="Header"/>
    </w:pPr>
    <w:r>
      <w:rPr>
        <w:noProof/>
      </w:rPr>
      <w:pict w14:anchorId="166368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77" o:spid="_x0000_s1046" type="#_x0000_t136" style="position:absolute;left:0;text-align:left;margin-left:0;margin-top:0;width:297pt;height:119.25pt;rotation:315;z-index:-251619328;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61DA7282">
        <v:shape id="_x0000_s1045" type="#_x0000_t136" style="position:absolute;left:0;text-align:left;margin-left:0;margin-top:0;width:297pt;height:119.25pt;rotation:315;z-index:-251621376;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1467C390">
        <v:shape id="_x0000_s1044" type="#_x0000_t136" style="position:absolute;left:0;text-align:left;margin-left:0;margin-top:0;width:297pt;height:119.25pt;rotation:315;z-index:-251622400;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6BC63916">
        <v:shape id="_x0000_s1043" type="#_x0000_t136" style="position:absolute;left:0;text-align:left;margin-left:0;margin-top:0;width:297pt;height:119.25pt;rotation:315;z-index:-251623424;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46F77" w14:textId="3C7D344A" w:rsidR="00332BFD" w:rsidRDefault="00996ED8">
    <w:r>
      <w:rPr>
        <w:noProof/>
      </w:rPr>
      <w:pict w14:anchorId="4DEA9C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81" o:spid="_x0000_s1060" type="#_x0000_t136" style="position:absolute;left:0;text-align:left;margin-left:0;margin-top:0;width:297pt;height:119.25pt;rotation:315;z-index:-251597824;mso-position-horizontal:center;mso-position-horizontal-relative:margin;mso-position-vertical:center;mso-position-vertical-relative:margin" o:allowincell="f" fillcolor="silver" stroked="f">
          <v:fill opacity=".5"/>
          <v:textpath style="font-family:&quot;Times New Roman&quot;;font-size:105pt" string="FORM"/>
        </v:shape>
      </w:pict>
    </w:r>
  </w:p>
  <w:p w14:paraId="45C50EE2" w14:textId="77777777" w:rsidR="00332BFD" w:rsidRDefault="00332BFD"/>
  <w:p w14:paraId="33D8C819" w14:textId="77777777" w:rsidR="00332BFD" w:rsidRDefault="00332BFD"/>
  <w:p w14:paraId="1E813250" w14:textId="77777777" w:rsidR="00332BFD" w:rsidRDefault="00332BF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F3F3" w14:textId="116B2228" w:rsidR="00996ED8" w:rsidRDefault="00996ED8">
    <w:pPr>
      <w:pStyle w:val="Header"/>
    </w:pPr>
    <w:r>
      <w:rPr>
        <w:noProof/>
      </w:rPr>
      <w:pict w14:anchorId="3EAD17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82" o:spid="_x0000_s1065" type="#_x0000_t136" style="position:absolute;left:0;text-align:left;margin-left:0;margin-top:0;width:297pt;height:119.25pt;rotation:315;z-index:-251590656;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4A27EE67">
        <v:shape id="_x0000_s1064" type="#_x0000_t136" style="position:absolute;left:0;text-align:left;margin-left:0;margin-top:0;width:297pt;height:119.25pt;rotation:315;z-index:-251592704;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78F1B1FE">
        <v:shape id="_x0000_s1063" type="#_x0000_t136" style="position:absolute;left:0;text-align:left;margin-left:0;margin-top:0;width:297pt;height:119.25pt;rotation:315;z-index:-251593728;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6B464F89">
        <v:shape id="_x0000_s1062" type="#_x0000_t136" style="position:absolute;left:0;text-align:left;margin-left:0;margin-top:0;width:297pt;height:119.25pt;rotation:315;z-index:-251594752;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03663B20">
        <v:shape id="_x0000_s1061" type="#_x0000_t136" style="position:absolute;left:0;text-align:left;margin-left:0;margin-top:0;width:297pt;height:119.25pt;rotation:315;z-index:-251595776;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63987" w14:textId="744E5B3A" w:rsidR="00996ED8" w:rsidRDefault="00996ED8">
    <w:pPr>
      <w:pStyle w:val="Header"/>
    </w:pPr>
    <w:r>
      <w:rPr>
        <w:noProof/>
      </w:rPr>
      <w:pict w14:anchorId="71CD8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80" o:spid="_x0000_s1059" type="#_x0000_t136" style="position:absolute;left:0;text-align:left;margin-left:0;margin-top:0;width:297pt;height:119.25pt;rotation:315;z-index:-251599872;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6E2341C4">
        <v:shape id="_x0000_s1058" type="#_x0000_t136" style="position:absolute;left:0;text-align:left;margin-left:0;margin-top:0;width:297pt;height:119.25pt;rotation:315;z-index:-251601920;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599EE6FA">
        <v:shape id="_x0000_s1057" type="#_x0000_t136" style="position:absolute;left:0;text-align:left;margin-left:0;margin-top:0;width:297pt;height:119.25pt;rotation:315;z-index:-251602944;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400FD884">
        <v:shape id="_x0000_s1056" type="#_x0000_t136" style="position:absolute;left:0;text-align:left;margin-left:0;margin-top:0;width:297pt;height:119.25pt;rotation:315;z-index:-251603968;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3AF215AC">
        <v:shape id="_x0000_s1055" type="#_x0000_t136" style="position:absolute;left:0;text-align:left;margin-left:0;margin-top:0;width:297pt;height:119.25pt;rotation:315;z-index:-251604992;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D38D" w14:textId="0CB42BE8" w:rsidR="00996ED8" w:rsidRDefault="00996ED8">
    <w:pPr>
      <w:pStyle w:val="Header"/>
    </w:pPr>
    <w:r>
      <w:rPr>
        <w:noProof/>
      </w:rPr>
      <w:pict w14:anchorId="6666B1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70" o:spid="_x0000_s1027" type="#_x0000_t136" style="position:absolute;left:0;text-align:left;margin-left:0;margin-top:0;width:297pt;height:119.25pt;rotation:315;z-index:-251653120;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D5B50" w14:textId="4C890D63" w:rsidR="00996ED8" w:rsidRDefault="00996ED8">
    <w:pPr>
      <w:pStyle w:val="Header"/>
    </w:pPr>
    <w:r>
      <w:rPr>
        <w:noProof/>
      </w:rPr>
      <w:pict w14:anchorId="0569F2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68" o:spid="_x0000_s1025" type="#_x0000_t136" style="position:absolute;left:0;text-align:left;margin-left:0;margin-top:0;width:297pt;height:119.25pt;rotation:315;z-index:-251657216;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7D866" w14:textId="661B9373" w:rsidR="00996ED8" w:rsidRDefault="00996ED8">
    <w:pPr>
      <w:pStyle w:val="Header"/>
    </w:pPr>
    <w:r>
      <w:rPr>
        <w:noProof/>
      </w:rPr>
      <w:pict w14:anchorId="6F59E1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72" o:spid="_x0000_s1031" type="#_x0000_t136" style="position:absolute;left:0;text-align:left;margin-left:0;margin-top:0;width:297pt;height:119.25pt;rotation:315;z-index:-251644928;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6D5B3B89">
        <v:shape id="_x0000_s1030" type="#_x0000_t136" style="position:absolute;left:0;text-align:left;margin-left:0;margin-top:0;width:297pt;height:119.25pt;rotation:315;z-index:-251646976;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6657" w14:textId="32A63D41" w:rsidR="00996ED8" w:rsidRDefault="00996ED8">
    <w:pPr>
      <w:pStyle w:val="Header"/>
    </w:pPr>
    <w:r>
      <w:rPr>
        <w:noProof/>
      </w:rPr>
      <w:pict w14:anchorId="23D80E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73" o:spid="_x0000_s1033" type="#_x0000_t136" style="position:absolute;left:0;text-align:left;margin-left:0;margin-top:0;width:297pt;height:119.25pt;rotation:315;z-index:-251640832;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7963EA2B">
        <v:shape id="_x0000_s1032" type="#_x0000_t136" style="position:absolute;left:0;text-align:left;margin-left:0;margin-top:0;width:297pt;height:119.25pt;rotation:315;z-index:-251642880;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65349" w14:textId="2FD666F9" w:rsidR="00996ED8" w:rsidRDefault="00996ED8">
    <w:pPr>
      <w:pStyle w:val="Header"/>
    </w:pPr>
    <w:r>
      <w:rPr>
        <w:noProof/>
      </w:rPr>
      <w:pict w14:anchorId="1ED36B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71" o:spid="_x0000_s1029" type="#_x0000_t136" style="position:absolute;left:0;text-align:left;margin-left:0;margin-top:0;width:297pt;height:119.25pt;rotation:315;z-index:-251649024;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3AD2C0AC">
        <v:shape id="_x0000_s1028" type="#_x0000_t136" style="position:absolute;left:0;text-align:left;margin-left:0;margin-top:0;width:297pt;height:119.25pt;rotation:315;z-index:-251651072;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DFBD9" w14:textId="78125804" w:rsidR="00996ED8" w:rsidRDefault="00996ED8">
    <w:pPr>
      <w:pStyle w:val="Header"/>
    </w:pPr>
    <w:r>
      <w:rPr>
        <w:noProof/>
      </w:rPr>
      <w:pict w14:anchorId="4CA885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75" o:spid="_x0000_s1039" type="#_x0000_t136" style="position:absolute;left:0;text-align:left;margin-left:0;margin-top:0;width:297pt;height:119.25pt;rotation:315;z-index:-251630592;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133AB698">
        <v:shape id="_x0000_s1038" type="#_x0000_t136" style="position:absolute;left:0;text-align:left;margin-left:0;margin-top:0;width:297pt;height:119.25pt;rotation:315;z-index:-251632640;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4E7BB14F">
        <v:shape id="_x0000_s1037" type="#_x0000_t136" style="position:absolute;left:0;text-align:left;margin-left:0;margin-top:0;width:297pt;height:119.25pt;rotation:315;z-index:-251633664;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9C02F" w14:textId="02BE3DCE" w:rsidR="00996ED8" w:rsidRDefault="00996ED8">
    <w:pPr>
      <w:pStyle w:val="Header"/>
    </w:pPr>
    <w:r>
      <w:rPr>
        <w:noProof/>
      </w:rPr>
      <w:pict w14:anchorId="1807EA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76" o:spid="_x0000_s1042" type="#_x0000_t136" style="position:absolute;left:0;text-align:left;margin-left:0;margin-top:0;width:297pt;height:119.25pt;rotation:315;z-index:-251625472;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3E7C1CFB">
        <v:shape id="_x0000_s1041" type="#_x0000_t136" style="position:absolute;left:0;text-align:left;margin-left:0;margin-top:0;width:297pt;height:119.25pt;rotation:315;z-index:-251627520;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3A7098FC">
        <v:shape id="_x0000_s1040" type="#_x0000_t136" style="position:absolute;left:0;text-align:left;margin-left:0;margin-top:0;width:297pt;height:119.25pt;rotation:315;z-index:-251628544;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E3CB" w14:textId="3604678D" w:rsidR="00996ED8" w:rsidRDefault="00996ED8">
    <w:pPr>
      <w:pStyle w:val="Header"/>
    </w:pPr>
    <w:r>
      <w:rPr>
        <w:noProof/>
      </w:rPr>
      <w:pict w14:anchorId="160417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630474" o:spid="_x0000_s1036" type="#_x0000_t136" style="position:absolute;left:0;text-align:left;margin-left:0;margin-top:0;width:297pt;height:119.25pt;rotation:315;z-index:-251635712;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03E06F26">
        <v:shape id="_x0000_s1035" type="#_x0000_t136" style="position:absolute;left:0;text-align:left;margin-left:0;margin-top:0;width:297pt;height:119.25pt;rotation:315;z-index:-251637760;mso-position-horizontal:center;mso-position-horizontal-relative:margin;mso-position-vertical:center;mso-position-vertical-relative:margin" o:allowincell="f" fillcolor="silver" stroked="f">
          <v:fill opacity=".5"/>
          <v:textpath style="font-family:&quot;Times New Roman&quot;;font-size:105pt" string="FORM"/>
        </v:shape>
      </w:pict>
    </w:r>
    <w:r>
      <w:rPr>
        <w:noProof/>
      </w:rPr>
      <w:pict w14:anchorId="5414C192">
        <v:shape id="_x0000_s1034" type="#_x0000_t136" style="position:absolute;left:0;text-align:left;margin-left:0;margin-top:0;width:297pt;height:119.25pt;rotation:315;z-index:-251638784;mso-position-horizontal:center;mso-position-horizontal-relative:margin;mso-position-vertical:center;mso-position-vertical-relative:margin" o:allowincell="f" fillcolor="silver" stroked="f">
          <v:fill opacity=".5"/>
          <v:textpath style="font-family:&quot;Times New Roman&quot;;font-size:105pt" string="FORM"/>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373242"/>
    <w:multiLevelType w:val="multilevel"/>
    <w:tmpl w:val="7BB202A4"/>
    <w:lvl w:ilvl="0">
      <w:start w:val="1"/>
      <w:numFmt w:val="decimal"/>
      <w:pStyle w:val="Heading1"/>
      <w:lvlText w:val="Section %1."/>
      <w:lvlJc w:val="left"/>
      <w:pPr>
        <w:tabs>
          <w:tab w:val="num" w:pos="1080"/>
        </w:tabs>
        <w:ind w:left="720" w:hanging="720"/>
      </w:pPr>
      <w:rPr>
        <w:rFonts w:ascii="Arial" w:hAnsi="Arial" w:cs="Arial" w:hint="default"/>
        <w:b/>
        <w:i w:val="0"/>
        <w:sz w:val="22"/>
        <w:szCs w:val="22"/>
        <w:u w:val="none"/>
      </w:rPr>
    </w:lvl>
    <w:lvl w:ilvl="1">
      <w:start w:val="1"/>
      <w:numFmt w:val="decimal"/>
      <w:pStyle w:val="Heading2"/>
      <w:lvlText w:val="%1.%2"/>
      <w:lvlJc w:val="left"/>
      <w:pPr>
        <w:tabs>
          <w:tab w:val="num" w:pos="540"/>
        </w:tabs>
        <w:ind w:left="-540" w:firstLine="720"/>
      </w:pPr>
      <w:rPr>
        <w:rFonts w:ascii="Arial" w:hAnsi="Arial" w:cs="Arial" w:hint="default"/>
        <w:b/>
        <w:i w:val="0"/>
        <w:sz w:val="22"/>
        <w:szCs w:val="22"/>
        <w:u w:val="none"/>
      </w:rPr>
    </w:lvl>
    <w:lvl w:ilvl="2">
      <w:start w:val="1"/>
      <w:numFmt w:val="lowerLetter"/>
      <w:pStyle w:val="Heading3"/>
      <w:lvlText w:val="(%3)"/>
      <w:lvlJc w:val="left"/>
      <w:pPr>
        <w:tabs>
          <w:tab w:val="num" w:pos="900"/>
        </w:tabs>
        <w:ind w:left="900" w:hanging="720"/>
      </w:pPr>
      <w:rPr>
        <w:rFonts w:hint="default"/>
        <w:u w:val="none"/>
      </w:rPr>
    </w:lvl>
    <w:lvl w:ilvl="3">
      <w:start w:val="1"/>
      <w:numFmt w:val="decimal"/>
      <w:pStyle w:val="Heading4"/>
      <w:lvlText w:val="(%4)"/>
      <w:lvlJc w:val="left"/>
      <w:pPr>
        <w:tabs>
          <w:tab w:val="num" w:pos="2160"/>
        </w:tabs>
        <w:ind w:left="2160" w:hanging="720"/>
      </w:pPr>
      <w:rPr>
        <w:rFonts w:hint="default"/>
        <w:u w:val="none"/>
      </w:rPr>
    </w:lvl>
    <w:lvl w:ilvl="4">
      <w:start w:val="1"/>
      <w:numFmt w:val="lowerRoman"/>
      <w:pStyle w:val="Heading5"/>
      <w:lvlText w:val="(%5)"/>
      <w:lvlJc w:val="left"/>
      <w:pPr>
        <w:tabs>
          <w:tab w:val="num" w:pos="2880"/>
        </w:tabs>
        <w:ind w:left="2880" w:hanging="720"/>
      </w:pPr>
      <w:rPr>
        <w:rFonts w:hint="default"/>
        <w:u w:val="none"/>
      </w:rPr>
    </w:lvl>
    <w:lvl w:ilvl="5">
      <w:start w:val="1"/>
      <w:numFmt w:val="lowerLetter"/>
      <w:pStyle w:val="Heading6"/>
      <w:lvlText w:val="(%6)"/>
      <w:lvlJc w:val="left"/>
      <w:pPr>
        <w:tabs>
          <w:tab w:val="num" w:pos="2160"/>
        </w:tabs>
        <w:ind w:left="2160" w:hanging="720"/>
      </w:pPr>
      <w:rPr>
        <w:rFonts w:hint="default"/>
        <w:u w:val="none"/>
      </w:rPr>
    </w:lvl>
    <w:lvl w:ilvl="6">
      <w:start w:val="1"/>
      <w:numFmt w:val="decimal"/>
      <w:pStyle w:val="Heading7"/>
      <w:lvlText w:val="(%7)"/>
      <w:lvlJc w:val="left"/>
      <w:pPr>
        <w:tabs>
          <w:tab w:val="num" w:pos="2880"/>
        </w:tabs>
        <w:ind w:left="2880" w:hanging="720"/>
      </w:pPr>
      <w:rPr>
        <w:rFonts w:hint="default"/>
        <w:u w:val="none"/>
      </w:rPr>
    </w:lvl>
    <w:lvl w:ilvl="7">
      <w:start w:val="1"/>
      <w:numFmt w:val="decimal"/>
      <w:pStyle w:val="Heading8"/>
      <w:lvlText w:val="%8."/>
      <w:lvlJc w:val="left"/>
      <w:pPr>
        <w:tabs>
          <w:tab w:val="num" w:pos="2160"/>
        </w:tabs>
        <w:ind w:left="2160" w:hanging="720"/>
      </w:pPr>
      <w:rPr>
        <w:rFonts w:hint="default"/>
        <w:u w:val="none"/>
      </w:rPr>
    </w:lvl>
    <w:lvl w:ilvl="8">
      <w:start w:val="1"/>
      <w:numFmt w:val="lowerLetter"/>
      <w:pStyle w:val="Heading9"/>
      <w:lvlText w:val="%9."/>
      <w:lvlJc w:val="left"/>
      <w:pPr>
        <w:tabs>
          <w:tab w:val="num" w:pos="2880"/>
        </w:tabs>
        <w:ind w:left="2880" w:hanging="720"/>
      </w:pPr>
      <w:rPr>
        <w:rFonts w:hint="default"/>
        <w:u w:val="none"/>
      </w:rPr>
    </w:lvl>
  </w:abstractNum>
  <w:abstractNum w:abstractNumId="1" w15:restartNumberingAfterBreak="0">
    <w:nsid w:val="35577CB0"/>
    <w:multiLevelType w:val="multilevel"/>
    <w:tmpl w:val="44DE5E56"/>
    <w:lvl w:ilvl="0">
      <w:start w:val="1"/>
      <w:numFmt w:val="upperRoman"/>
      <w:lvlText w:val="%1."/>
      <w:lvlJc w:val="left"/>
      <w:pPr>
        <w:tabs>
          <w:tab w:val="num" w:pos="0"/>
        </w:tabs>
        <w:ind w:left="720" w:hanging="720"/>
      </w:pPr>
    </w:lvl>
    <w:lvl w:ilvl="1">
      <w:start w:val="1"/>
      <w:numFmt w:val="upperLetter"/>
      <w:lvlText w:val="%2."/>
      <w:lvlJc w:val="left"/>
      <w:pPr>
        <w:tabs>
          <w:tab w:val="num" w:pos="0"/>
        </w:tabs>
        <w:ind w:left="1440" w:hanging="720"/>
      </w:pPr>
    </w:lvl>
    <w:lvl w:ilvl="2">
      <w:start w:val="1"/>
      <w:numFmt w:val="decimal"/>
      <w:lvlText w:val="%3."/>
      <w:lvlJc w:val="left"/>
      <w:pPr>
        <w:tabs>
          <w:tab w:val="num" w:pos="0"/>
        </w:tabs>
        <w:ind w:left="2160" w:hanging="720"/>
      </w:pPr>
    </w:lvl>
    <w:lvl w:ilvl="3">
      <w:start w:val="1"/>
      <w:numFmt w:val="lowerLetter"/>
      <w:lvlText w:val="%4."/>
      <w:lvlJc w:val="left"/>
      <w:pPr>
        <w:tabs>
          <w:tab w:val="num" w:pos="2160"/>
        </w:tabs>
        <w:ind w:left="2160" w:hanging="720"/>
      </w:pPr>
    </w:lvl>
    <w:lvl w:ilvl="4">
      <w:start w:val="1"/>
      <w:numFmt w:val="lowerRoman"/>
      <w:lvlText w:val="(%5)"/>
      <w:lvlJc w:val="left"/>
      <w:pPr>
        <w:tabs>
          <w:tab w:val="num" w:pos="2160"/>
        </w:tabs>
        <w:ind w:left="2160" w:hanging="720"/>
      </w:pPr>
    </w:lvl>
    <w:lvl w:ilvl="5">
      <w:start w:val="1"/>
      <w:numFmt w:val="decimal"/>
      <w:lvlText w:val="%6."/>
      <w:lvlJc w:val="left"/>
      <w:pPr>
        <w:tabs>
          <w:tab w:val="num" w:pos="1584"/>
        </w:tabs>
        <w:ind w:left="1584" w:hanging="864"/>
      </w:pPr>
    </w:lvl>
    <w:lvl w:ilvl="6">
      <w:start w:val="1"/>
      <w:numFmt w:val="upperLetter"/>
      <w:lvlText w:val="%7."/>
      <w:lvlJc w:val="left"/>
      <w:pPr>
        <w:tabs>
          <w:tab w:val="num" w:pos="1440"/>
        </w:tabs>
        <w:ind w:left="1440" w:hanging="720"/>
      </w:pPr>
    </w:lvl>
    <w:lvl w:ilvl="7">
      <w:start w:val="1"/>
      <w:numFmt w:val="lowerLetter"/>
      <w:lvlText w:val="%8."/>
      <w:lvlJc w:val="left"/>
      <w:pPr>
        <w:tabs>
          <w:tab w:val="num" w:pos="1440"/>
        </w:tabs>
        <w:ind w:left="1440" w:hanging="720"/>
      </w:pPr>
    </w:lvl>
    <w:lvl w:ilvl="8">
      <w:start w:val="1"/>
      <w:numFmt w:val="lowerRoman"/>
      <w:lvlText w:val="%9."/>
      <w:lvlJc w:val="left"/>
      <w:pPr>
        <w:tabs>
          <w:tab w:val="num" w:pos="2880"/>
        </w:tabs>
        <w:ind w:left="2880" w:hanging="720"/>
      </w:pPr>
    </w:lvl>
  </w:abstractNum>
  <w:abstractNum w:abstractNumId="2" w15:restartNumberingAfterBreak="0">
    <w:nsid w:val="6AD11653"/>
    <w:multiLevelType w:val="hybridMultilevel"/>
    <w:tmpl w:val="610C9336"/>
    <w:lvl w:ilvl="0" w:tplc="03E0FE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7958480">
    <w:abstractNumId w:val="0"/>
  </w:num>
  <w:num w:numId="2" w16cid:durableId="760837965">
    <w:abstractNumId w:val="2"/>
  </w:num>
  <w:num w:numId="3" w16cid:durableId="1299724939">
    <w:abstractNumId w:val="1"/>
  </w:num>
  <w:num w:numId="4" w16cid:durableId="4193301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7IwNTYxMTY0MzcwszRS0lEKTi0uzszPAykwrAUAEqmTxiwAAAA="/>
    <w:docVar w:name="85TrailerClientMatter" w:val="0"/>
    <w:docVar w:name="85TrailerDate" w:val="0"/>
    <w:docVar w:name="85TrailerDateField" w:val="0"/>
    <w:docVar w:name="85TrailerDraft" w:val="0"/>
    <w:docVar w:name="85TrailerTime" w:val="0"/>
    <w:docVar w:name="85TrailerType" w:val="100"/>
    <w:docVar w:name="DocStamp_1_OptionalControlValues" w:val="ClientMatter|&amp;Client/Matter|0|%cm"/>
    <w:docVar w:name="MPDocID" w:val="CAM #4826-7554-4064 v5"/>
    <w:docVar w:name="MPDocIDTemplate" w:val="%l |#%n| v%v"/>
    <w:docVar w:name="MPDocIDTemplateDefault" w:val="%l |#%n| v%v|&lt;13&gt;%c-%m"/>
    <w:docVar w:name="NewDocStampType" w:val="1"/>
  </w:docVars>
  <w:rsids>
    <w:rsidRoot w:val="00763975"/>
    <w:rsid w:val="000460E4"/>
    <w:rsid w:val="000A3B4B"/>
    <w:rsid w:val="000A5CF4"/>
    <w:rsid w:val="000C0E84"/>
    <w:rsid w:val="00144DCC"/>
    <w:rsid w:val="001C1948"/>
    <w:rsid w:val="001D678F"/>
    <w:rsid w:val="001F22DE"/>
    <w:rsid w:val="002066F6"/>
    <w:rsid w:val="00223B7D"/>
    <w:rsid w:val="00244886"/>
    <w:rsid w:val="00263B69"/>
    <w:rsid w:val="002A0A84"/>
    <w:rsid w:val="002D5433"/>
    <w:rsid w:val="002F4A03"/>
    <w:rsid w:val="002F5D87"/>
    <w:rsid w:val="00305ACC"/>
    <w:rsid w:val="003128AA"/>
    <w:rsid w:val="00313A60"/>
    <w:rsid w:val="003221D5"/>
    <w:rsid w:val="00332BFD"/>
    <w:rsid w:val="0036617E"/>
    <w:rsid w:val="00384955"/>
    <w:rsid w:val="00387479"/>
    <w:rsid w:val="003D26A0"/>
    <w:rsid w:val="003D2C7E"/>
    <w:rsid w:val="003F6E6E"/>
    <w:rsid w:val="00407969"/>
    <w:rsid w:val="00424D29"/>
    <w:rsid w:val="00431D5F"/>
    <w:rsid w:val="00462999"/>
    <w:rsid w:val="00485DAF"/>
    <w:rsid w:val="00496AA7"/>
    <w:rsid w:val="004C2A20"/>
    <w:rsid w:val="004F061E"/>
    <w:rsid w:val="005020BC"/>
    <w:rsid w:val="00524410"/>
    <w:rsid w:val="00526EDC"/>
    <w:rsid w:val="00566E10"/>
    <w:rsid w:val="00571984"/>
    <w:rsid w:val="005719BB"/>
    <w:rsid w:val="00590C83"/>
    <w:rsid w:val="00595ECB"/>
    <w:rsid w:val="0059726B"/>
    <w:rsid w:val="005D6D57"/>
    <w:rsid w:val="005F2C27"/>
    <w:rsid w:val="005F7F7D"/>
    <w:rsid w:val="0060077F"/>
    <w:rsid w:val="00621DB7"/>
    <w:rsid w:val="00626DDD"/>
    <w:rsid w:val="006419CE"/>
    <w:rsid w:val="00644FA1"/>
    <w:rsid w:val="00646B8A"/>
    <w:rsid w:val="00662527"/>
    <w:rsid w:val="006730C4"/>
    <w:rsid w:val="0070340A"/>
    <w:rsid w:val="00710BD9"/>
    <w:rsid w:val="00716395"/>
    <w:rsid w:val="007608E6"/>
    <w:rsid w:val="00763975"/>
    <w:rsid w:val="00772688"/>
    <w:rsid w:val="007A49C2"/>
    <w:rsid w:val="00837332"/>
    <w:rsid w:val="00841175"/>
    <w:rsid w:val="00846BCC"/>
    <w:rsid w:val="00871804"/>
    <w:rsid w:val="0087390B"/>
    <w:rsid w:val="00892435"/>
    <w:rsid w:val="0089289A"/>
    <w:rsid w:val="008A5EA7"/>
    <w:rsid w:val="00982D1F"/>
    <w:rsid w:val="00990871"/>
    <w:rsid w:val="00996ED8"/>
    <w:rsid w:val="009A3CFC"/>
    <w:rsid w:val="009A40B2"/>
    <w:rsid w:val="00A075B9"/>
    <w:rsid w:val="00A10F84"/>
    <w:rsid w:val="00A357F6"/>
    <w:rsid w:val="00A80B1A"/>
    <w:rsid w:val="00AC42CD"/>
    <w:rsid w:val="00AF3FF7"/>
    <w:rsid w:val="00B15EE2"/>
    <w:rsid w:val="00B31E72"/>
    <w:rsid w:val="00B461ED"/>
    <w:rsid w:val="00B6368C"/>
    <w:rsid w:val="00B95759"/>
    <w:rsid w:val="00BB3702"/>
    <w:rsid w:val="00BC3901"/>
    <w:rsid w:val="00BC49F3"/>
    <w:rsid w:val="00BE139B"/>
    <w:rsid w:val="00C15703"/>
    <w:rsid w:val="00C53C51"/>
    <w:rsid w:val="00C86E82"/>
    <w:rsid w:val="00CA02C8"/>
    <w:rsid w:val="00CC3C68"/>
    <w:rsid w:val="00CD0A3E"/>
    <w:rsid w:val="00CF5F18"/>
    <w:rsid w:val="00DC1C9D"/>
    <w:rsid w:val="00DD0553"/>
    <w:rsid w:val="00DD147C"/>
    <w:rsid w:val="00E0305D"/>
    <w:rsid w:val="00E610EC"/>
    <w:rsid w:val="00E72BC3"/>
    <w:rsid w:val="00EC146C"/>
    <w:rsid w:val="00EC6839"/>
    <w:rsid w:val="00ED058C"/>
    <w:rsid w:val="00ED0D3E"/>
    <w:rsid w:val="00F03CDB"/>
    <w:rsid w:val="00F23CFE"/>
    <w:rsid w:val="00F4196B"/>
    <w:rsid w:val="00F927FE"/>
    <w:rsid w:val="00FA01FC"/>
    <w:rsid w:val="00FA156C"/>
    <w:rsid w:val="00FA21E0"/>
    <w:rsid w:val="00FC6958"/>
    <w:rsid w:val="00FD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0B3AFC"/>
  <w15:chartTrackingRefBased/>
  <w15:docId w15:val="{DF3B3A37-F8E7-4ADA-AD19-9D5A39A3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360" w:lineRule="atLeast"/>
      <w:jc w:val="both"/>
      <w:textAlignment w:val="baseline"/>
    </w:pPr>
    <w:rPr>
      <w:sz w:val="24"/>
    </w:rPr>
  </w:style>
  <w:style w:type="paragraph" w:styleId="Heading1">
    <w:name w:val="heading 1"/>
    <w:basedOn w:val="Body"/>
    <w:qFormat/>
    <w:pPr>
      <w:numPr>
        <w:numId w:val="1"/>
      </w:numPr>
      <w:outlineLvl w:val="0"/>
    </w:pPr>
  </w:style>
  <w:style w:type="paragraph" w:styleId="Heading2">
    <w:name w:val="heading 2"/>
    <w:basedOn w:val="Body"/>
    <w:qFormat/>
    <w:pPr>
      <w:numPr>
        <w:ilvl w:val="1"/>
        <w:numId w:val="1"/>
      </w:numPr>
      <w:outlineLvl w:val="1"/>
    </w:pPr>
    <w:rPr>
      <w:szCs w:val="24"/>
    </w:rPr>
  </w:style>
  <w:style w:type="paragraph" w:styleId="Heading3">
    <w:name w:val="heading 3"/>
    <w:basedOn w:val="Body"/>
    <w:qFormat/>
    <w:pPr>
      <w:numPr>
        <w:ilvl w:val="2"/>
        <w:numId w:val="1"/>
      </w:numPr>
      <w:outlineLvl w:val="2"/>
    </w:pPr>
  </w:style>
  <w:style w:type="paragraph" w:styleId="Heading4">
    <w:name w:val="heading 4"/>
    <w:basedOn w:val="Body"/>
    <w:qFormat/>
    <w:pPr>
      <w:numPr>
        <w:ilvl w:val="3"/>
        <w:numId w:val="1"/>
      </w:numPr>
      <w:outlineLvl w:val="3"/>
    </w:pPr>
  </w:style>
  <w:style w:type="paragraph" w:styleId="Heading5">
    <w:name w:val="heading 5"/>
    <w:basedOn w:val="Body"/>
    <w:qFormat/>
    <w:pPr>
      <w:numPr>
        <w:ilvl w:val="4"/>
        <w:numId w:val="1"/>
      </w:numPr>
      <w:outlineLvl w:val="4"/>
    </w:pPr>
  </w:style>
  <w:style w:type="paragraph" w:styleId="Heading6">
    <w:name w:val="heading 6"/>
    <w:basedOn w:val="Body"/>
    <w:qFormat/>
    <w:pPr>
      <w:numPr>
        <w:ilvl w:val="5"/>
        <w:numId w:val="1"/>
      </w:numPr>
      <w:outlineLvl w:val="5"/>
    </w:pPr>
  </w:style>
  <w:style w:type="paragraph" w:styleId="Heading7">
    <w:name w:val="heading 7"/>
    <w:basedOn w:val="Body"/>
    <w:qFormat/>
    <w:pPr>
      <w:numPr>
        <w:ilvl w:val="6"/>
        <w:numId w:val="1"/>
      </w:numPr>
      <w:outlineLvl w:val="6"/>
    </w:pPr>
  </w:style>
  <w:style w:type="paragraph" w:styleId="Heading8">
    <w:name w:val="heading 8"/>
    <w:basedOn w:val="Body"/>
    <w:qFormat/>
    <w:pPr>
      <w:numPr>
        <w:ilvl w:val="7"/>
        <w:numId w:val="1"/>
      </w:numPr>
      <w:outlineLvl w:val="7"/>
    </w:pPr>
  </w:style>
  <w:style w:type="paragraph" w:styleId="Heading9">
    <w:name w:val="heading 9"/>
    <w:basedOn w:val="Body"/>
    <w:qFormat/>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next w:val="Normal"/>
    <w:pPr>
      <w:spacing w:before="240"/>
    </w:pPr>
  </w:style>
  <w:style w:type="paragraph" w:customStyle="1" w:styleId="CenterUndBold">
    <w:name w:val="CenterUndBold"/>
    <w:basedOn w:val="Body"/>
    <w:pPr>
      <w:jc w:val="center"/>
    </w:pPr>
    <w:rPr>
      <w:b/>
      <w:u w:val="single"/>
    </w:rPr>
  </w:style>
  <w:style w:type="paragraph" w:styleId="FootnoteText">
    <w:name w:val="footnote text"/>
    <w:basedOn w:val="Normal"/>
    <w:semiHidden/>
    <w:rPr>
      <w:sz w:val="20"/>
    </w:rPr>
  </w:style>
  <w:style w:type="paragraph" w:styleId="TOC1">
    <w:name w:val="toc 1"/>
    <w:basedOn w:val="Normal"/>
    <w:next w:val="Normal"/>
    <w:autoRedefine/>
    <w:uiPriority w:val="39"/>
    <w:rsid w:val="0060077F"/>
    <w:pPr>
      <w:tabs>
        <w:tab w:val="left" w:pos="1440"/>
        <w:tab w:val="right" w:leader="dot" w:pos="9360"/>
      </w:tabs>
      <w:spacing w:before="120" w:line="360" w:lineRule="auto"/>
    </w:pPr>
  </w:style>
  <w:style w:type="paragraph" w:styleId="TOC2">
    <w:name w:val="toc 2"/>
    <w:basedOn w:val="Normal"/>
    <w:next w:val="Normal"/>
    <w:autoRedefine/>
    <w:semiHidden/>
    <w:pPr>
      <w:tabs>
        <w:tab w:val="left" w:pos="1440"/>
        <w:tab w:val="right" w:leader="dot" w:pos="8640"/>
      </w:tabs>
      <w:spacing w:before="120"/>
      <w:ind w:left="720" w:right="720"/>
    </w:pPr>
  </w:style>
  <w:style w:type="paragraph" w:styleId="TOC3">
    <w:name w:val="toc 3"/>
    <w:basedOn w:val="Normal"/>
    <w:next w:val="Normal"/>
    <w:autoRedefine/>
    <w:semiHidden/>
    <w:pPr>
      <w:tabs>
        <w:tab w:val="left" w:pos="2160"/>
        <w:tab w:val="right" w:leader="dot" w:pos="8640"/>
      </w:tabs>
      <w:spacing w:before="120"/>
      <w:ind w:left="1440" w:right="720"/>
    </w:pPr>
  </w:style>
  <w:style w:type="paragraph" w:styleId="TOC4">
    <w:name w:val="toc 4"/>
    <w:basedOn w:val="Normal"/>
    <w:next w:val="Normal"/>
    <w:autoRedefine/>
    <w:semiHidden/>
    <w:pPr>
      <w:tabs>
        <w:tab w:val="left" w:pos="2880"/>
        <w:tab w:val="right" w:leader="dot" w:pos="8640"/>
      </w:tabs>
      <w:spacing w:before="120"/>
      <w:ind w:left="2160" w:right="720"/>
    </w:pPr>
  </w:style>
  <w:style w:type="paragraph" w:styleId="TOC5">
    <w:name w:val="toc 5"/>
    <w:basedOn w:val="Normal"/>
    <w:next w:val="Normal"/>
    <w:autoRedefine/>
    <w:semiHidden/>
    <w:pPr>
      <w:tabs>
        <w:tab w:val="left" w:pos="3600"/>
        <w:tab w:val="right" w:leader="dot" w:pos="8640"/>
      </w:tabs>
      <w:spacing w:before="120"/>
      <w:ind w:left="2880" w:right="720"/>
    </w:pPr>
  </w:style>
  <w:style w:type="paragraph" w:styleId="TOC6">
    <w:name w:val="toc 6"/>
    <w:basedOn w:val="Normal"/>
    <w:next w:val="Normal"/>
    <w:autoRedefine/>
    <w:semiHidden/>
    <w:pPr>
      <w:tabs>
        <w:tab w:val="left" w:pos="4320"/>
        <w:tab w:val="right" w:leader="dot" w:pos="8640"/>
      </w:tabs>
      <w:spacing w:before="120"/>
      <w:ind w:left="3600" w:right="720"/>
    </w:pPr>
  </w:style>
  <w:style w:type="paragraph" w:styleId="TOC7">
    <w:name w:val="toc 7"/>
    <w:basedOn w:val="Normal"/>
    <w:next w:val="Normal"/>
    <w:autoRedefine/>
    <w:semiHidden/>
    <w:pPr>
      <w:tabs>
        <w:tab w:val="left" w:pos="4320"/>
        <w:tab w:val="right" w:leader="dot" w:pos="8640"/>
      </w:tabs>
      <w:spacing w:before="120"/>
      <w:ind w:left="3600" w:right="720"/>
    </w:pPr>
  </w:style>
  <w:style w:type="paragraph" w:styleId="TOC8">
    <w:name w:val="toc 8"/>
    <w:basedOn w:val="Normal"/>
    <w:next w:val="Normal"/>
    <w:autoRedefine/>
    <w:semiHidden/>
    <w:pPr>
      <w:tabs>
        <w:tab w:val="left" w:pos="5040"/>
        <w:tab w:val="right" w:leader="dot" w:pos="8640"/>
      </w:tabs>
      <w:spacing w:before="120"/>
      <w:ind w:left="4320" w:right="720"/>
    </w:pPr>
  </w:style>
  <w:style w:type="paragraph" w:styleId="TOC9">
    <w:name w:val="toc 9"/>
    <w:basedOn w:val="Normal"/>
    <w:next w:val="Normal"/>
    <w:autoRedefine/>
    <w:semiHidden/>
    <w:pPr>
      <w:spacing w:before="120"/>
      <w:ind w:left="4320" w:right="720"/>
    </w:pPr>
  </w:style>
  <w:style w:type="paragraph" w:styleId="TOAHeading">
    <w:name w:val="toa heading"/>
    <w:basedOn w:val="Normal"/>
    <w:next w:val="Normal"/>
    <w:semiHidden/>
    <w:pPr>
      <w:spacing w:after="480"/>
    </w:pPr>
    <w:rPr>
      <w:b/>
    </w:rPr>
  </w:style>
  <w:style w:type="paragraph" w:customStyle="1" w:styleId="CenterItalic">
    <w:name w:val="CenterItalic"/>
    <w:basedOn w:val="Body"/>
    <w:pPr>
      <w:jc w:val="center"/>
    </w:pPr>
    <w:rPr>
      <w:i/>
      <w:snapToGrid w:val="0"/>
    </w:rPr>
  </w:style>
  <w:style w:type="paragraph" w:styleId="Caption">
    <w:name w:val="caption"/>
    <w:basedOn w:val="Normal"/>
    <w:next w:val="Normal"/>
    <w:qFormat/>
  </w:style>
  <w:style w:type="character" w:customStyle="1" w:styleId="Black">
    <w:name w:val="Black"/>
    <w:rPr>
      <w:color w:val="000000"/>
    </w:rPr>
  </w:style>
  <w:style w:type="character" w:customStyle="1" w:styleId="Red">
    <w:name w:val="Red"/>
    <w:rPr>
      <w:color w:val="FF0000"/>
    </w:rPr>
  </w:style>
  <w:style w:type="character" w:customStyle="1" w:styleId="Blue">
    <w:name w:val="Blue"/>
    <w:rPr>
      <w:color w:val="0000FF"/>
    </w:rPr>
  </w:style>
  <w:style w:type="character" w:customStyle="1" w:styleId="Green">
    <w:name w:val="Green"/>
    <w:rPr>
      <w:color w:val="00FF00"/>
    </w:rPr>
  </w:style>
  <w:style w:type="character" w:customStyle="1" w:styleId="BlueBoxed">
    <w:name w:val="BlueBoxed"/>
    <w:rPr>
      <w:bdr w:val="single" w:sz="4" w:space="0" w:color="0000FF"/>
      <w:shd w:val="clear" w:color="auto" w:fill="auto"/>
    </w:rPr>
  </w:style>
  <w:style w:type="character" w:customStyle="1" w:styleId="Bold">
    <w:name w:val="Bold"/>
    <w:rPr>
      <w:b/>
      <w:color w:val="auto"/>
    </w:rPr>
  </w:style>
  <w:style w:type="character" w:customStyle="1" w:styleId="BoldUnderline">
    <w:name w:val="Bold_Underline"/>
    <w:rPr>
      <w:b/>
      <w:i w:val="0"/>
      <w:color w:val="auto"/>
      <w:u w:val="single"/>
    </w:rPr>
  </w:style>
  <w:style w:type="character" w:customStyle="1" w:styleId="BoldUnderItalic">
    <w:name w:val="BoldUnderItalic"/>
    <w:rPr>
      <w:b/>
      <w:i/>
      <w:color w:val="auto"/>
      <w:u w:val="single"/>
    </w:rPr>
  </w:style>
  <w:style w:type="character" w:customStyle="1" w:styleId="H1Anchor">
    <w:name w:val="H1Anchor"/>
    <w:rPr>
      <w:color w:val="FF0000"/>
      <w:u w:val="none"/>
    </w:rPr>
  </w:style>
  <w:style w:type="character" w:customStyle="1" w:styleId="H1Style">
    <w:name w:val="H1Style"/>
    <w:basedOn w:val="BoldUnderline"/>
    <w:rPr>
      <w:b/>
      <w:i w:val="0"/>
      <w:color w:val="auto"/>
      <w:u w:val="single"/>
    </w:rPr>
  </w:style>
  <w:style w:type="character" w:customStyle="1" w:styleId="H2Anchor">
    <w:name w:val="H2Anchor"/>
    <w:rPr>
      <w:color w:val="FF0000"/>
      <w:u w:val="none"/>
    </w:rPr>
  </w:style>
  <w:style w:type="character" w:customStyle="1" w:styleId="H2Style">
    <w:name w:val="H2Style"/>
    <w:rPr>
      <w:color w:val="auto"/>
    </w:rPr>
  </w:style>
  <w:style w:type="character" w:customStyle="1" w:styleId="H3Anchor">
    <w:name w:val="H3Anchor"/>
    <w:rPr>
      <w:color w:val="FF0000"/>
      <w:u w:val="none"/>
    </w:rPr>
  </w:style>
  <w:style w:type="character" w:customStyle="1" w:styleId="H3Style">
    <w:name w:val="H3Style"/>
    <w:rPr>
      <w:color w:val="auto"/>
    </w:rPr>
  </w:style>
  <w:style w:type="character" w:customStyle="1" w:styleId="Italic">
    <w:name w:val="Italic"/>
    <w:rPr>
      <w:i/>
      <w:color w:val="0000FF"/>
      <w:u w:val="single"/>
    </w:rPr>
  </w:style>
  <w:style w:type="character" w:customStyle="1" w:styleId="Regular">
    <w:name w:val="Regular"/>
    <w:rPr>
      <w:color w:val="auto"/>
    </w:rPr>
  </w:style>
  <w:style w:type="character" w:customStyle="1" w:styleId="TOCMARK">
    <w:name w:val="TOCMARK"/>
    <w:basedOn w:val="Red"/>
    <w:rPr>
      <w:color w:val="FF0000"/>
    </w:rPr>
  </w:style>
  <w:style w:type="character" w:customStyle="1" w:styleId="Underline">
    <w:name w:val="Underline"/>
    <w:rPr>
      <w:u w:val="single"/>
    </w:rPr>
  </w:style>
  <w:style w:type="character" w:customStyle="1" w:styleId="UnderlineWord">
    <w:name w:val="UnderlineWord"/>
    <w:rPr>
      <w:color w:val="auto"/>
    </w:rPr>
  </w:style>
  <w:style w:type="paragraph" w:customStyle="1" w:styleId="Hanging">
    <w:name w:val="Hanging"/>
    <w:basedOn w:val="Body"/>
  </w:style>
  <w:style w:type="paragraph" w:customStyle="1" w:styleId="Hanging1">
    <w:name w:val="Hanging 1"/>
    <w:basedOn w:val="Body"/>
  </w:style>
  <w:style w:type="paragraph" w:customStyle="1" w:styleId="Center">
    <w:name w:val="Center"/>
    <w:basedOn w:val="Body"/>
    <w:pPr>
      <w:jc w:val="center"/>
    </w:pPr>
  </w:style>
  <w:style w:type="paragraph" w:styleId="BodyTextIndent">
    <w:name w:val="Body Text Indent"/>
    <w:basedOn w:val="Body"/>
    <w:pPr>
      <w:ind w:left="720"/>
    </w:pPr>
  </w:style>
  <w:style w:type="paragraph" w:customStyle="1" w:styleId="BodyIndent">
    <w:name w:val="Body Indent"/>
    <w:basedOn w:val="Body"/>
  </w:style>
  <w:style w:type="paragraph" w:customStyle="1" w:styleId="BodyLine">
    <w:name w:val="Body Line"/>
    <w:basedOn w:val="Body"/>
  </w:style>
  <w:style w:type="character" w:customStyle="1" w:styleId="H4Anchor">
    <w:name w:val="H4Anchor"/>
    <w:basedOn w:val="Red"/>
    <w:rPr>
      <w:color w:val="FF0000"/>
    </w:rPr>
  </w:style>
  <w:style w:type="paragraph" w:styleId="Title">
    <w:name w:val="Title"/>
    <w:basedOn w:val="Normal"/>
    <w:qFormat/>
    <w:pPr>
      <w:keepNext/>
      <w:keepLines/>
      <w:jc w:val="center"/>
    </w:pPr>
  </w:style>
  <w:style w:type="paragraph" w:styleId="BodyText3">
    <w:name w:val="Body Text 3"/>
    <w:basedOn w:val="Body"/>
    <w:pPr>
      <w:ind w:firstLine="2160"/>
    </w:pPr>
  </w:style>
  <w:style w:type="paragraph" w:styleId="BodyText2">
    <w:name w:val="Body Text 2"/>
    <w:basedOn w:val="Body"/>
    <w:pPr>
      <w:ind w:firstLine="1440"/>
    </w:pPr>
  </w:style>
  <w:style w:type="paragraph" w:styleId="BodyText">
    <w:name w:val="Body Text"/>
    <w:basedOn w:val="Body"/>
    <w:pPr>
      <w:ind w:firstLine="720"/>
    </w:pPr>
  </w:style>
  <w:style w:type="paragraph" w:customStyle="1" w:styleId="Heading">
    <w:name w:val="Heading"/>
    <w:basedOn w:val="Body"/>
  </w:style>
  <w:style w:type="paragraph" w:styleId="CommentText">
    <w:name w:val="annotation text"/>
    <w:basedOn w:val="Normal"/>
    <w:semiHidden/>
  </w:style>
  <w:style w:type="paragraph" w:styleId="Subtitle">
    <w:name w:val="Subtitle"/>
    <w:basedOn w:val="Normal"/>
    <w:qFormat/>
    <w:pPr>
      <w:keepNext/>
      <w:keepLines/>
      <w:jc w:val="center"/>
    </w:pPr>
  </w:style>
  <w:style w:type="paragraph" w:customStyle="1" w:styleId="Indent">
    <w:name w:val="Indent"/>
    <w:basedOn w:val="Body"/>
  </w:style>
  <w:style w:type="paragraph" w:customStyle="1" w:styleId="LineText">
    <w:name w:val="Line Text"/>
    <w:basedOn w:val="Normal"/>
  </w:style>
  <w:style w:type="paragraph" w:styleId="BodyTextFirstIndent">
    <w:name w:val="Body Text First Indent"/>
    <w:basedOn w:val="Body"/>
    <w:pPr>
      <w:ind w:left="720" w:firstLine="720"/>
    </w:pPr>
  </w:style>
  <w:style w:type="paragraph" w:styleId="BodyTextFirstIndent2">
    <w:name w:val="Body Text First Indent 2"/>
    <w:basedOn w:val="Body"/>
    <w:pPr>
      <w:ind w:left="720" w:firstLine="1440"/>
    </w:pPr>
  </w:style>
  <w:style w:type="paragraph" w:styleId="BodyTextIndent2">
    <w:name w:val="Body Text Indent 2"/>
    <w:basedOn w:val="Body"/>
    <w:pPr>
      <w:ind w:left="1440"/>
    </w:pPr>
  </w:style>
  <w:style w:type="paragraph" w:styleId="BodyTextIndent3">
    <w:name w:val="Body Text Indent 3"/>
    <w:basedOn w:val="Body"/>
    <w:pPr>
      <w:ind w:left="2160"/>
    </w:pPr>
  </w:style>
  <w:style w:type="paragraph" w:customStyle="1" w:styleId="CenterUnd">
    <w:name w:val="CenterUnd"/>
    <w:basedOn w:val="Body"/>
    <w:pPr>
      <w:jc w:val="center"/>
    </w:pPr>
    <w:rPr>
      <w:u w:val="single"/>
    </w:rPr>
  </w:style>
  <w:style w:type="paragraph" w:customStyle="1" w:styleId="CenterBold">
    <w:name w:val="CenterBold"/>
    <w:basedOn w:val="Body"/>
    <w:pPr>
      <w:jc w:val="center"/>
    </w:pPr>
    <w:rPr>
      <w:b/>
    </w:rPr>
  </w:style>
  <w:style w:type="paragraph" w:styleId="Footer">
    <w:name w:val="footer"/>
    <w:basedOn w:val="Normal"/>
    <w:pPr>
      <w:tabs>
        <w:tab w:val="center" w:pos="4320"/>
        <w:tab w:val="right" w:pos="8640"/>
      </w:tabs>
    </w:pPr>
  </w:style>
  <w:style w:type="paragraph" w:styleId="EndnoteText">
    <w:name w:val="endnote text"/>
    <w:basedOn w:val="Normal"/>
    <w:semiHidden/>
    <w:rPr>
      <w:sz w:val="20"/>
    </w:rPr>
  </w:style>
  <w:style w:type="paragraph" w:styleId="Header">
    <w:name w:val="header"/>
    <w:basedOn w:val="Normal"/>
    <w:pPr>
      <w:tabs>
        <w:tab w:val="center" w:pos="4320"/>
        <w:tab w:val="right" w:pos="8640"/>
      </w:tabs>
    </w:pPr>
  </w:style>
  <w:style w:type="character" w:customStyle="1" w:styleId="H4Style">
    <w:name w:val="H4Style"/>
    <w:rPr>
      <w:color w:val="auto"/>
    </w:rPr>
  </w:style>
  <w:style w:type="character" w:customStyle="1" w:styleId="H5Anchor">
    <w:name w:val="H5Anchor"/>
    <w:rPr>
      <w:color w:val="auto"/>
    </w:rPr>
  </w:style>
  <w:style w:type="character" w:customStyle="1" w:styleId="H5Style">
    <w:name w:val="H5Style"/>
    <w:rPr>
      <w:color w:val="auto"/>
    </w:rPr>
  </w:style>
  <w:style w:type="character" w:customStyle="1" w:styleId="H6Anchor">
    <w:name w:val="H6Anchor"/>
    <w:rPr>
      <w:color w:val="auto"/>
    </w:rPr>
  </w:style>
  <w:style w:type="character" w:customStyle="1" w:styleId="H6Style">
    <w:name w:val="H6Style"/>
    <w:basedOn w:val="H6Anchor"/>
    <w:rPr>
      <w:color w:val="auto"/>
    </w:rPr>
  </w:style>
  <w:style w:type="character" w:customStyle="1" w:styleId="H7Anchor">
    <w:name w:val="H7Anchor"/>
    <w:rPr>
      <w:color w:val="auto"/>
    </w:rPr>
  </w:style>
  <w:style w:type="character" w:customStyle="1" w:styleId="H7Style">
    <w:name w:val="H7Style"/>
    <w:rPr>
      <w:color w:val="auto"/>
    </w:rPr>
  </w:style>
  <w:style w:type="character" w:customStyle="1" w:styleId="zzmpTrailerItem">
    <w:name w:val="zzmpTrailerItem"/>
    <w:rsid w:val="00C53C51"/>
    <w:rPr>
      <w:rFonts w:ascii="Times New Roman" w:hAnsi="Times New Roman" w:cs="Times New Roman"/>
      <w:dstrike w:val="0"/>
      <w:noProof/>
      <w:color w:val="auto"/>
      <w:spacing w:val="0"/>
      <w:position w:val="0"/>
      <w:sz w:val="16"/>
      <w:szCs w:val="16"/>
      <w:u w:val="none"/>
      <w:effect w:val="none"/>
      <w:vertAlign w:val="baseline"/>
    </w:rPr>
  </w:style>
  <w:style w:type="paragraph" w:styleId="BalloonText">
    <w:name w:val="Balloon Text"/>
    <w:basedOn w:val="Normal"/>
    <w:semiHidden/>
    <w:rPr>
      <w:rFonts w:ascii="Tahoma" w:hAnsi="Tahoma" w:cs="Tahoma"/>
      <w:sz w:val="16"/>
      <w:szCs w:val="16"/>
    </w:rPr>
  </w:style>
  <w:style w:type="character" w:styleId="Hyperlink">
    <w:name w:val="Hyperlink"/>
    <w:uiPriority w:val="99"/>
    <w:rPr>
      <w:color w:val="0000FF"/>
      <w:u w:val="single"/>
    </w:rPr>
  </w:style>
  <w:style w:type="paragraph" w:styleId="ListParagraph">
    <w:name w:val="List Paragraph"/>
    <w:basedOn w:val="Normal"/>
    <w:uiPriority w:val="34"/>
    <w:qFormat/>
    <w:rsid w:val="00EC6839"/>
    <w:pPr>
      <w:ind w:left="720"/>
      <w:contextualSpacing/>
    </w:pPr>
  </w:style>
  <w:style w:type="character" w:styleId="PlaceholderText">
    <w:name w:val="Placeholder Text"/>
    <w:basedOn w:val="DefaultParagraphFont"/>
    <w:uiPriority w:val="99"/>
    <w:semiHidden/>
    <w:rsid w:val="00EC6839"/>
    <w:rPr>
      <w:color w:val="808080"/>
    </w:rPr>
  </w:style>
  <w:style w:type="table" w:styleId="TableGrid">
    <w:name w:val="Table Grid"/>
    <w:basedOn w:val="TableNormal"/>
    <w:rsid w:val="000A3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498289">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4D2D2-D45A-4E71-A222-5B7F87B2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6990</Words>
  <Characters>39192</Characters>
  <Application>Microsoft Office Word</Application>
  <DocSecurity>0</DocSecurity>
  <Lines>687</Lines>
  <Paragraphs>211</Paragraphs>
  <ScaleCrop>false</ScaleCrop>
  <HeadingPairs>
    <vt:vector size="2" baseType="variant">
      <vt:variant>
        <vt:lpstr>Title</vt:lpstr>
      </vt:variant>
      <vt:variant>
        <vt:i4>1</vt:i4>
      </vt:variant>
    </vt:vector>
  </HeadingPairs>
  <TitlesOfParts>
    <vt:vector size="1" baseType="lpstr">
      <vt:lpstr>AGREEMENT FOR CONSULTANT SERVICES</vt:lpstr>
    </vt:vector>
  </TitlesOfParts>
  <Company>BWS</Company>
  <LinksUpToDate>false</LinksUpToDate>
  <CharactersWithSpaces>46166</CharactersWithSpaces>
  <SharedDoc>false</SharedDoc>
  <HLinks>
    <vt:vector size="132" baseType="variant">
      <vt:variant>
        <vt:i4>1769530</vt:i4>
      </vt:variant>
      <vt:variant>
        <vt:i4>131</vt:i4>
      </vt:variant>
      <vt:variant>
        <vt:i4>0</vt:i4>
      </vt:variant>
      <vt:variant>
        <vt:i4>5</vt:i4>
      </vt:variant>
      <vt:variant>
        <vt:lpwstr/>
      </vt:variant>
      <vt:variant>
        <vt:lpwstr>_Toc358188902</vt:lpwstr>
      </vt:variant>
      <vt:variant>
        <vt:i4>1769530</vt:i4>
      </vt:variant>
      <vt:variant>
        <vt:i4>125</vt:i4>
      </vt:variant>
      <vt:variant>
        <vt:i4>0</vt:i4>
      </vt:variant>
      <vt:variant>
        <vt:i4>5</vt:i4>
      </vt:variant>
      <vt:variant>
        <vt:lpwstr/>
      </vt:variant>
      <vt:variant>
        <vt:lpwstr>_Toc358188901</vt:lpwstr>
      </vt:variant>
      <vt:variant>
        <vt:i4>1769530</vt:i4>
      </vt:variant>
      <vt:variant>
        <vt:i4>119</vt:i4>
      </vt:variant>
      <vt:variant>
        <vt:i4>0</vt:i4>
      </vt:variant>
      <vt:variant>
        <vt:i4>5</vt:i4>
      </vt:variant>
      <vt:variant>
        <vt:lpwstr/>
      </vt:variant>
      <vt:variant>
        <vt:lpwstr>_Toc358188900</vt:lpwstr>
      </vt:variant>
      <vt:variant>
        <vt:i4>1179707</vt:i4>
      </vt:variant>
      <vt:variant>
        <vt:i4>113</vt:i4>
      </vt:variant>
      <vt:variant>
        <vt:i4>0</vt:i4>
      </vt:variant>
      <vt:variant>
        <vt:i4>5</vt:i4>
      </vt:variant>
      <vt:variant>
        <vt:lpwstr/>
      </vt:variant>
      <vt:variant>
        <vt:lpwstr>_Toc358188899</vt:lpwstr>
      </vt:variant>
      <vt:variant>
        <vt:i4>1179707</vt:i4>
      </vt:variant>
      <vt:variant>
        <vt:i4>107</vt:i4>
      </vt:variant>
      <vt:variant>
        <vt:i4>0</vt:i4>
      </vt:variant>
      <vt:variant>
        <vt:i4>5</vt:i4>
      </vt:variant>
      <vt:variant>
        <vt:lpwstr/>
      </vt:variant>
      <vt:variant>
        <vt:lpwstr>_Toc358188898</vt:lpwstr>
      </vt:variant>
      <vt:variant>
        <vt:i4>1179707</vt:i4>
      </vt:variant>
      <vt:variant>
        <vt:i4>101</vt:i4>
      </vt:variant>
      <vt:variant>
        <vt:i4>0</vt:i4>
      </vt:variant>
      <vt:variant>
        <vt:i4>5</vt:i4>
      </vt:variant>
      <vt:variant>
        <vt:lpwstr/>
      </vt:variant>
      <vt:variant>
        <vt:lpwstr>_Toc358188897</vt:lpwstr>
      </vt:variant>
      <vt:variant>
        <vt:i4>1179707</vt:i4>
      </vt:variant>
      <vt:variant>
        <vt:i4>95</vt:i4>
      </vt:variant>
      <vt:variant>
        <vt:i4>0</vt:i4>
      </vt:variant>
      <vt:variant>
        <vt:i4>5</vt:i4>
      </vt:variant>
      <vt:variant>
        <vt:lpwstr/>
      </vt:variant>
      <vt:variant>
        <vt:lpwstr>_Toc358188896</vt:lpwstr>
      </vt:variant>
      <vt:variant>
        <vt:i4>1179707</vt:i4>
      </vt:variant>
      <vt:variant>
        <vt:i4>89</vt:i4>
      </vt:variant>
      <vt:variant>
        <vt:i4>0</vt:i4>
      </vt:variant>
      <vt:variant>
        <vt:i4>5</vt:i4>
      </vt:variant>
      <vt:variant>
        <vt:lpwstr/>
      </vt:variant>
      <vt:variant>
        <vt:lpwstr>_Toc358188895</vt:lpwstr>
      </vt:variant>
      <vt:variant>
        <vt:i4>1179707</vt:i4>
      </vt:variant>
      <vt:variant>
        <vt:i4>83</vt:i4>
      </vt:variant>
      <vt:variant>
        <vt:i4>0</vt:i4>
      </vt:variant>
      <vt:variant>
        <vt:i4>5</vt:i4>
      </vt:variant>
      <vt:variant>
        <vt:lpwstr/>
      </vt:variant>
      <vt:variant>
        <vt:lpwstr>_Toc358188894</vt:lpwstr>
      </vt:variant>
      <vt:variant>
        <vt:i4>1179707</vt:i4>
      </vt:variant>
      <vt:variant>
        <vt:i4>77</vt:i4>
      </vt:variant>
      <vt:variant>
        <vt:i4>0</vt:i4>
      </vt:variant>
      <vt:variant>
        <vt:i4>5</vt:i4>
      </vt:variant>
      <vt:variant>
        <vt:lpwstr/>
      </vt:variant>
      <vt:variant>
        <vt:lpwstr>_Toc358188893</vt:lpwstr>
      </vt:variant>
      <vt:variant>
        <vt:i4>1179707</vt:i4>
      </vt:variant>
      <vt:variant>
        <vt:i4>71</vt:i4>
      </vt:variant>
      <vt:variant>
        <vt:i4>0</vt:i4>
      </vt:variant>
      <vt:variant>
        <vt:i4>5</vt:i4>
      </vt:variant>
      <vt:variant>
        <vt:lpwstr/>
      </vt:variant>
      <vt:variant>
        <vt:lpwstr>_Toc358188892</vt:lpwstr>
      </vt:variant>
      <vt:variant>
        <vt:i4>1179707</vt:i4>
      </vt:variant>
      <vt:variant>
        <vt:i4>65</vt:i4>
      </vt:variant>
      <vt:variant>
        <vt:i4>0</vt:i4>
      </vt:variant>
      <vt:variant>
        <vt:i4>5</vt:i4>
      </vt:variant>
      <vt:variant>
        <vt:lpwstr/>
      </vt:variant>
      <vt:variant>
        <vt:lpwstr>_Toc358188891</vt:lpwstr>
      </vt:variant>
      <vt:variant>
        <vt:i4>1179707</vt:i4>
      </vt:variant>
      <vt:variant>
        <vt:i4>59</vt:i4>
      </vt:variant>
      <vt:variant>
        <vt:i4>0</vt:i4>
      </vt:variant>
      <vt:variant>
        <vt:i4>5</vt:i4>
      </vt:variant>
      <vt:variant>
        <vt:lpwstr/>
      </vt:variant>
      <vt:variant>
        <vt:lpwstr>_Toc358188890</vt:lpwstr>
      </vt:variant>
      <vt:variant>
        <vt:i4>1245243</vt:i4>
      </vt:variant>
      <vt:variant>
        <vt:i4>53</vt:i4>
      </vt:variant>
      <vt:variant>
        <vt:i4>0</vt:i4>
      </vt:variant>
      <vt:variant>
        <vt:i4>5</vt:i4>
      </vt:variant>
      <vt:variant>
        <vt:lpwstr/>
      </vt:variant>
      <vt:variant>
        <vt:lpwstr>_Toc358188889</vt:lpwstr>
      </vt:variant>
      <vt:variant>
        <vt:i4>1245243</vt:i4>
      </vt:variant>
      <vt:variant>
        <vt:i4>47</vt:i4>
      </vt:variant>
      <vt:variant>
        <vt:i4>0</vt:i4>
      </vt:variant>
      <vt:variant>
        <vt:i4>5</vt:i4>
      </vt:variant>
      <vt:variant>
        <vt:lpwstr/>
      </vt:variant>
      <vt:variant>
        <vt:lpwstr>_Toc358188888</vt:lpwstr>
      </vt:variant>
      <vt:variant>
        <vt:i4>1245243</vt:i4>
      </vt:variant>
      <vt:variant>
        <vt:i4>41</vt:i4>
      </vt:variant>
      <vt:variant>
        <vt:i4>0</vt:i4>
      </vt:variant>
      <vt:variant>
        <vt:i4>5</vt:i4>
      </vt:variant>
      <vt:variant>
        <vt:lpwstr/>
      </vt:variant>
      <vt:variant>
        <vt:lpwstr>_Toc358188887</vt:lpwstr>
      </vt:variant>
      <vt:variant>
        <vt:i4>1245243</vt:i4>
      </vt:variant>
      <vt:variant>
        <vt:i4>35</vt:i4>
      </vt:variant>
      <vt:variant>
        <vt:i4>0</vt:i4>
      </vt:variant>
      <vt:variant>
        <vt:i4>5</vt:i4>
      </vt:variant>
      <vt:variant>
        <vt:lpwstr/>
      </vt:variant>
      <vt:variant>
        <vt:lpwstr>_Toc358188886</vt:lpwstr>
      </vt:variant>
      <vt:variant>
        <vt:i4>1245243</vt:i4>
      </vt:variant>
      <vt:variant>
        <vt:i4>29</vt:i4>
      </vt:variant>
      <vt:variant>
        <vt:i4>0</vt:i4>
      </vt:variant>
      <vt:variant>
        <vt:i4>5</vt:i4>
      </vt:variant>
      <vt:variant>
        <vt:lpwstr/>
      </vt:variant>
      <vt:variant>
        <vt:lpwstr>_Toc358188885</vt:lpwstr>
      </vt:variant>
      <vt:variant>
        <vt:i4>1245243</vt:i4>
      </vt:variant>
      <vt:variant>
        <vt:i4>23</vt:i4>
      </vt:variant>
      <vt:variant>
        <vt:i4>0</vt:i4>
      </vt:variant>
      <vt:variant>
        <vt:i4>5</vt:i4>
      </vt:variant>
      <vt:variant>
        <vt:lpwstr/>
      </vt:variant>
      <vt:variant>
        <vt:lpwstr>_Toc358188884</vt:lpwstr>
      </vt:variant>
      <vt:variant>
        <vt:i4>1245243</vt:i4>
      </vt:variant>
      <vt:variant>
        <vt:i4>17</vt:i4>
      </vt:variant>
      <vt:variant>
        <vt:i4>0</vt:i4>
      </vt:variant>
      <vt:variant>
        <vt:i4>5</vt:i4>
      </vt:variant>
      <vt:variant>
        <vt:lpwstr/>
      </vt:variant>
      <vt:variant>
        <vt:lpwstr>_Toc358188883</vt:lpwstr>
      </vt:variant>
      <vt:variant>
        <vt:i4>1245243</vt:i4>
      </vt:variant>
      <vt:variant>
        <vt:i4>11</vt:i4>
      </vt:variant>
      <vt:variant>
        <vt:i4>0</vt:i4>
      </vt:variant>
      <vt:variant>
        <vt:i4>5</vt:i4>
      </vt:variant>
      <vt:variant>
        <vt:lpwstr/>
      </vt:variant>
      <vt:variant>
        <vt:lpwstr>_Toc358188882</vt:lpwstr>
      </vt:variant>
      <vt:variant>
        <vt:i4>1245243</vt:i4>
      </vt:variant>
      <vt:variant>
        <vt:i4>5</vt:i4>
      </vt:variant>
      <vt:variant>
        <vt:i4>0</vt:i4>
      </vt:variant>
      <vt:variant>
        <vt:i4>5</vt:i4>
      </vt:variant>
      <vt:variant>
        <vt:lpwstr/>
      </vt:variant>
      <vt:variant>
        <vt:lpwstr>_Toc358188881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FOR CONSULTANT SERVICES</dc:title>
  <dc:subject/>
  <dc:creator>Kristy Buxkemper</dc:creator>
  <cp:keywords/>
  <dc:description/>
  <cp:lastModifiedBy>Rose Uribe</cp:lastModifiedBy>
  <cp:revision>8</cp:revision>
  <cp:lastPrinted>2018-04-25T17:34:00Z</cp:lastPrinted>
  <dcterms:created xsi:type="dcterms:W3CDTF">2025-05-12T17:29:00Z</dcterms:created>
  <dcterms:modified xsi:type="dcterms:W3CDTF">2026-06-16T22:02:00Z</dcterms:modified>
</cp:coreProperties>
</file>